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27CBD" w14:textId="77777777" w:rsidR="00616A5F" w:rsidRDefault="00616A5F"/>
    <w:p w14:paraId="06F27CBE" w14:textId="77777777" w:rsidR="00102629" w:rsidRDefault="00102629"/>
    <w:p w14:paraId="06F27CBF" w14:textId="77777777" w:rsidR="00335471" w:rsidRPr="00616A5F" w:rsidRDefault="00616A5F" w:rsidP="00616A5F">
      <w:pPr>
        <w:jc w:val="center"/>
        <w:rPr>
          <w:rFonts w:ascii="Arial" w:hAnsi="Arial" w:cs="Arial"/>
          <w:b/>
          <w:sz w:val="32"/>
        </w:rPr>
      </w:pPr>
      <w:r w:rsidRPr="00616A5F">
        <w:rPr>
          <w:rFonts w:ascii="Arial" w:hAnsi="Arial" w:cs="Arial"/>
          <w:b/>
          <w:sz w:val="32"/>
        </w:rPr>
        <w:t>Special Educational Needs</w:t>
      </w:r>
      <w:r w:rsidR="00671E98">
        <w:rPr>
          <w:rFonts w:ascii="Arial" w:hAnsi="Arial" w:cs="Arial"/>
          <w:b/>
          <w:sz w:val="32"/>
        </w:rPr>
        <w:t xml:space="preserve"> &amp; Disability</w:t>
      </w:r>
      <w:r w:rsidRPr="00616A5F">
        <w:rPr>
          <w:rFonts w:ascii="Arial" w:hAnsi="Arial" w:cs="Arial"/>
          <w:b/>
          <w:sz w:val="32"/>
        </w:rPr>
        <w:t xml:space="preserve"> Policy</w:t>
      </w:r>
    </w:p>
    <w:p w14:paraId="06F27CC0" w14:textId="205AA3B3" w:rsidR="00616A5F" w:rsidRDefault="007D07C1" w:rsidP="00616A5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2810DA">
        <w:rPr>
          <w:rFonts w:ascii="Arial" w:hAnsi="Arial" w:cs="Arial"/>
        </w:rPr>
        <w:t>5</w:t>
      </w:r>
      <w:r>
        <w:rPr>
          <w:rFonts w:ascii="Arial" w:hAnsi="Arial" w:cs="Arial"/>
        </w:rPr>
        <w:t>-2</w:t>
      </w:r>
      <w:r w:rsidR="002810DA">
        <w:rPr>
          <w:rFonts w:ascii="Arial" w:hAnsi="Arial" w:cs="Arial"/>
        </w:rPr>
        <w:t>7</w:t>
      </w:r>
    </w:p>
    <w:p w14:paraId="06F27CC1" w14:textId="77777777" w:rsidR="00616A5F" w:rsidRDefault="00616A5F" w:rsidP="00616A5F">
      <w:pPr>
        <w:jc w:val="center"/>
        <w:rPr>
          <w:rFonts w:ascii="Arial" w:hAnsi="Arial" w:cs="Arial"/>
        </w:rPr>
      </w:pPr>
    </w:p>
    <w:p w14:paraId="06F27CC2" w14:textId="77777777" w:rsidR="00D10EF5" w:rsidRDefault="00D10EF5" w:rsidP="00616A5F">
      <w:pPr>
        <w:jc w:val="center"/>
        <w:rPr>
          <w:rFonts w:ascii="Arial" w:hAnsi="Arial" w:cs="Arial"/>
        </w:rPr>
      </w:pPr>
    </w:p>
    <w:p w14:paraId="06F27CC3" w14:textId="529558FC" w:rsidR="00D10EF5" w:rsidRDefault="00D10EF5" w:rsidP="00616A5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To be read </w:t>
      </w:r>
      <w:r w:rsidR="00DF2229">
        <w:rPr>
          <w:rFonts w:ascii="Arial" w:hAnsi="Arial" w:cs="Arial"/>
        </w:rPr>
        <w:t xml:space="preserve">in conjunction with Park </w:t>
      </w:r>
      <w:r w:rsidR="00B15BFD">
        <w:rPr>
          <w:rFonts w:ascii="Arial" w:hAnsi="Arial" w:cs="Arial"/>
        </w:rPr>
        <w:t>Aspire</w:t>
      </w:r>
      <w:r w:rsidR="00DF2229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Policies for:</w:t>
      </w:r>
    </w:p>
    <w:p w14:paraId="06F27CC4" w14:textId="77777777" w:rsidR="003B298D" w:rsidRDefault="003B298D" w:rsidP="00616A5F">
      <w:pPr>
        <w:jc w:val="center"/>
        <w:rPr>
          <w:rFonts w:ascii="Arial" w:hAnsi="Arial" w:cs="Arial"/>
        </w:rPr>
      </w:pPr>
    </w:p>
    <w:p w14:paraId="3000EE73" w14:textId="596B020C" w:rsidR="005C6213" w:rsidRDefault="005C6213" w:rsidP="009104A5">
      <w:pPr>
        <w:jc w:val="center"/>
        <w:rPr>
          <w:rFonts w:ascii="Arial" w:hAnsi="Arial" w:cs="Arial"/>
        </w:rPr>
      </w:pPr>
      <w:r w:rsidRPr="005C6213">
        <w:rPr>
          <w:rFonts w:ascii="Arial" w:hAnsi="Arial" w:cs="Arial"/>
        </w:rPr>
        <w:t>Park</w:t>
      </w:r>
      <w:r>
        <w:rPr>
          <w:rFonts w:ascii="Arial" w:hAnsi="Arial" w:cs="Arial"/>
        </w:rPr>
        <w:t xml:space="preserve"> </w:t>
      </w:r>
      <w:r w:rsidRPr="005C6213">
        <w:rPr>
          <w:rFonts w:ascii="Arial" w:hAnsi="Arial" w:cs="Arial"/>
        </w:rPr>
        <w:t>Aspire</w:t>
      </w:r>
      <w:r>
        <w:rPr>
          <w:rFonts w:ascii="Arial" w:hAnsi="Arial" w:cs="Arial"/>
        </w:rPr>
        <w:t xml:space="preserve"> </w:t>
      </w:r>
      <w:r w:rsidRPr="005C6213">
        <w:rPr>
          <w:rFonts w:ascii="Arial" w:hAnsi="Arial" w:cs="Arial"/>
        </w:rPr>
        <w:t>-SEND</w:t>
      </w:r>
      <w:r>
        <w:rPr>
          <w:rFonts w:ascii="Arial" w:hAnsi="Arial" w:cs="Arial"/>
        </w:rPr>
        <w:t xml:space="preserve"> </w:t>
      </w:r>
      <w:r w:rsidRPr="005C6213">
        <w:rPr>
          <w:rFonts w:ascii="Arial" w:hAnsi="Arial" w:cs="Arial"/>
        </w:rPr>
        <w:t>Information</w:t>
      </w:r>
      <w:r>
        <w:rPr>
          <w:rFonts w:ascii="Arial" w:hAnsi="Arial" w:cs="Arial"/>
        </w:rPr>
        <w:t xml:space="preserve"> </w:t>
      </w:r>
      <w:r w:rsidRPr="005C6213">
        <w:rPr>
          <w:rFonts w:ascii="Arial" w:hAnsi="Arial" w:cs="Arial"/>
        </w:rPr>
        <w:t>Report</w:t>
      </w:r>
      <w:r>
        <w:rPr>
          <w:rFonts w:ascii="Arial" w:hAnsi="Arial" w:cs="Arial"/>
        </w:rPr>
        <w:t xml:space="preserve"> </w:t>
      </w:r>
      <w:r w:rsidRPr="005C6213">
        <w:rPr>
          <w:rFonts w:ascii="Arial" w:hAnsi="Arial" w:cs="Arial"/>
        </w:rPr>
        <w:t>202</w:t>
      </w:r>
      <w:r w:rsidR="002810DA">
        <w:rPr>
          <w:rFonts w:ascii="Arial" w:hAnsi="Arial" w:cs="Arial"/>
        </w:rPr>
        <w:t>5-26</w:t>
      </w:r>
    </w:p>
    <w:p w14:paraId="5F899944" w14:textId="157D4450" w:rsidR="00D67249" w:rsidRDefault="00D67249" w:rsidP="009104A5">
      <w:pPr>
        <w:jc w:val="center"/>
        <w:rPr>
          <w:rFonts w:ascii="Arial" w:hAnsi="Arial" w:cs="Arial"/>
        </w:rPr>
      </w:pPr>
      <w:r w:rsidRPr="00D67249">
        <w:rPr>
          <w:rFonts w:ascii="Arial" w:hAnsi="Arial" w:cs="Arial"/>
        </w:rPr>
        <w:t xml:space="preserve">Admissions </w:t>
      </w:r>
      <w:r>
        <w:rPr>
          <w:rFonts w:ascii="Arial" w:hAnsi="Arial" w:cs="Arial"/>
        </w:rPr>
        <w:t>P</w:t>
      </w:r>
      <w:r w:rsidRPr="00D67249">
        <w:rPr>
          <w:rFonts w:ascii="Arial" w:hAnsi="Arial" w:cs="Arial"/>
        </w:rPr>
        <w:t>olicy 202</w:t>
      </w:r>
      <w:r w:rsidR="002810DA">
        <w:rPr>
          <w:rFonts w:ascii="Arial" w:hAnsi="Arial" w:cs="Arial"/>
        </w:rPr>
        <w:t>5</w:t>
      </w:r>
      <w:r w:rsidRPr="00D67249">
        <w:rPr>
          <w:rFonts w:ascii="Arial" w:hAnsi="Arial" w:cs="Arial"/>
        </w:rPr>
        <w:t>-2</w:t>
      </w:r>
      <w:r w:rsidR="002810DA">
        <w:rPr>
          <w:rFonts w:ascii="Arial" w:hAnsi="Arial" w:cs="Arial"/>
        </w:rPr>
        <w:t>6</w:t>
      </w:r>
    </w:p>
    <w:p w14:paraId="06F27CC6" w14:textId="0D03A2CF" w:rsidR="003B298D" w:rsidRDefault="00671E98" w:rsidP="009104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Pathway Strategy (Flow Protocols)</w:t>
      </w:r>
    </w:p>
    <w:p w14:paraId="1664EB42" w14:textId="5E919C8B" w:rsidR="00D67249" w:rsidRDefault="00D67249" w:rsidP="009104A5">
      <w:pPr>
        <w:jc w:val="center"/>
        <w:rPr>
          <w:rFonts w:ascii="Arial" w:hAnsi="Arial" w:cs="Arial"/>
        </w:rPr>
      </w:pPr>
      <w:r w:rsidRPr="00D67249">
        <w:rPr>
          <w:rFonts w:ascii="Arial" w:hAnsi="Arial" w:cs="Arial"/>
        </w:rPr>
        <w:t>Relationships Policy 202</w:t>
      </w:r>
      <w:r w:rsidR="002810DA">
        <w:rPr>
          <w:rFonts w:ascii="Arial" w:hAnsi="Arial" w:cs="Arial"/>
        </w:rPr>
        <w:t>5-26</w:t>
      </w:r>
    </w:p>
    <w:p w14:paraId="06F27CC9" w14:textId="413F0C0D" w:rsidR="005F5C88" w:rsidRDefault="00D67249" w:rsidP="00D67249">
      <w:pPr>
        <w:jc w:val="center"/>
        <w:rPr>
          <w:rFonts w:ascii="Arial" w:hAnsi="Arial" w:cs="Arial"/>
        </w:rPr>
      </w:pPr>
      <w:r w:rsidRPr="00D67249">
        <w:rPr>
          <w:rFonts w:ascii="Arial" w:hAnsi="Arial" w:cs="Arial"/>
        </w:rPr>
        <w:t>Safeguarding Policy (</w:t>
      </w:r>
      <w:proofErr w:type="spellStart"/>
      <w:r w:rsidRPr="00D67249">
        <w:rPr>
          <w:rFonts w:ascii="Arial" w:hAnsi="Arial" w:cs="Arial"/>
        </w:rPr>
        <w:t>incl</w:t>
      </w:r>
      <w:proofErr w:type="spellEnd"/>
      <w:r w:rsidRPr="00D67249">
        <w:rPr>
          <w:rFonts w:ascii="Arial" w:hAnsi="Arial" w:cs="Arial"/>
        </w:rPr>
        <w:t xml:space="preserve"> Code of Conduct) 202</w:t>
      </w:r>
      <w:r w:rsidR="002810DA">
        <w:rPr>
          <w:rFonts w:ascii="Arial" w:hAnsi="Arial" w:cs="Arial"/>
        </w:rPr>
        <w:t>5</w:t>
      </w:r>
      <w:r w:rsidRPr="00D67249">
        <w:rPr>
          <w:rFonts w:ascii="Arial" w:hAnsi="Arial" w:cs="Arial"/>
        </w:rPr>
        <w:t>-202</w:t>
      </w:r>
      <w:r w:rsidR="002810DA">
        <w:rPr>
          <w:rFonts w:ascii="Arial" w:hAnsi="Arial" w:cs="Arial"/>
        </w:rPr>
        <w:t>6</w:t>
      </w:r>
    </w:p>
    <w:p w14:paraId="59AEDA5F" w14:textId="170E4C31" w:rsidR="00D67249" w:rsidRDefault="00D67249" w:rsidP="009104A5">
      <w:pPr>
        <w:jc w:val="center"/>
        <w:rPr>
          <w:rFonts w:ascii="Arial" w:hAnsi="Arial" w:cs="Arial"/>
        </w:rPr>
      </w:pPr>
      <w:r w:rsidRPr="00D67249">
        <w:rPr>
          <w:rFonts w:ascii="Arial" w:hAnsi="Arial" w:cs="Arial"/>
        </w:rPr>
        <w:t>Park Aspire Accessibility Plan</w:t>
      </w:r>
    </w:p>
    <w:p w14:paraId="06F27CCB" w14:textId="18B9211A" w:rsidR="00D10EF5" w:rsidRDefault="00D67249" w:rsidP="007511D5">
      <w:pPr>
        <w:jc w:val="center"/>
        <w:rPr>
          <w:rFonts w:ascii="Arial" w:hAnsi="Arial" w:cs="Arial"/>
        </w:rPr>
      </w:pPr>
      <w:r w:rsidRPr="00D67249">
        <w:rPr>
          <w:rFonts w:ascii="Arial" w:hAnsi="Arial" w:cs="Arial"/>
        </w:rPr>
        <w:t xml:space="preserve">Complaints </w:t>
      </w:r>
      <w:r w:rsidR="002810DA">
        <w:rPr>
          <w:rFonts w:ascii="Arial" w:hAnsi="Arial" w:cs="Arial"/>
        </w:rPr>
        <w:t>P</w:t>
      </w:r>
      <w:r w:rsidRPr="00D67249">
        <w:rPr>
          <w:rFonts w:ascii="Arial" w:hAnsi="Arial" w:cs="Arial"/>
        </w:rPr>
        <w:t>olicy 202</w:t>
      </w:r>
      <w:r w:rsidR="002810DA">
        <w:rPr>
          <w:rFonts w:ascii="Arial" w:hAnsi="Arial" w:cs="Arial"/>
        </w:rPr>
        <w:t>3-24</w:t>
      </w:r>
    </w:p>
    <w:p w14:paraId="06F27CCC" w14:textId="77777777" w:rsidR="00D35759" w:rsidRDefault="00D35759" w:rsidP="007511D5">
      <w:pPr>
        <w:jc w:val="center"/>
        <w:rPr>
          <w:rFonts w:ascii="Arial" w:hAnsi="Arial" w:cs="Arial"/>
        </w:rPr>
      </w:pPr>
    </w:p>
    <w:p w14:paraId="06F27CCD" w14:textId="77777777" w:rsidR="00D35759" w:rsidRDefault="00D35759" w:rsidP="007511D5">
      <w:pPr>
        <w:jc w:val="center"/>
        <w:rPr>
          <w:rFonts w:ascii="Arial" w:hAnsi="Arial" w:cs="Arial"/>
        </w:rPr>
      </w:pPr>
    </w:p>
    <w:p w14:paraId="06F27CCE" w14:textId="77777777" w:rsidR="00D35759" w:rsidRDefault="00D35759" w:rsidP="007511D5">
      <w:pPr>
        <w:jc w:val="center"/>
        <w:rPr>
          <w:rFonts w:ascii="Arial" w:hAnsi="Arial" w:cs="Arial"/>
        </w:rPr>
      </w:pPr>
    </w:p>
    <w:p w14:paraId="06F27CCF" w14:textId="77777777" w:rsidR="00D35759" w:rsidRDefault="00D35759" w:rsidP="007511D5">
      <w:pPr>
        <w:jc w:val="center"/>
        <w:rPr>
          <w:rFonts w:ascii="Arial" w:hAnsi="Arial" w:cs="Arial"/>
        </w:rPr>
      </w:pPr>
    </w:p>
    <w:p w14:paraId="06F27CD0" w14:textId="77777777" w:rsidR="00616A5F" w:rsidRDefault="00616A5F" w:rsidP="00616A5F">
      <w:pPr>
        <w:jc w:val="center"/>
        <w:rPr>
          <w:rFonts w:ascii="Arial" w:hAnsi="Arial" w:cs="Arial"/>
        </w:rPr>
      </w:pPr>
    </w:p>
    <w:p w14:paraId="06F27CD1" w14:textId="77777777" w:rsidR="00616A5F" w:rsidRDefault="00616A5F" w:rsidP="00616A5F">
      <w:pPr>
        <w:jc w:val="center"/>
        <w:rPr>
          <w:rFonts w:ascii="Arial" w:hAnsi="Arial" w:cs="Arial"/>
        </w:rPr>
      </w:pPr>
    </w:p>
    <w:p w14:paraId="06F27CD2" w14:textId="77777777" w:rsidR="00DE3E21" w:rsidRDefault="00DE3E21" w:rsidP="00616A5F">
      <w:pPr>
        <w:jc w:val="center"/>
        <w:rPr>
          <w:rFonts w:ascii="Arial" w:hAnsi="Arial" w:cs="Arial"/>
        </w:rPr>
      </w:pPr>
    </w:p>
    <w:p w14:paraId="06F27CD3" w14:textId="77777777" w:rsidR="00DE3E21" w:rsidRDefault="00DE3E21" w:rsidP="00616A5F">
      <w:pPr>
        <w:jc w:val="center"/>
        <w:rPr>
          <w:rFonts w:ascii="Arial" w:hAnsi="Arial" w:cs="Arial"/>
        </w:rPr>
      </w:pPr>
    </w:p>
    <w:p w14:paraId="06F27CD4" w14:textId="77777777" w:rsidR="00992264" w:rsidRDefault="00992264" w:rsidP="00616A5F">
      <w:pPr>
        <w:jc w:val="center"/>
        <w:rPr>
          <w:rFonts w:ascii="Arial" w:hAnsi="Arial" w:cs="Arial"/>
        </w:rPr>
      </w:pPr>
    </w:p>
    <w:p w14:paraId="06F27CD5" w14:textId="77777777" w:rsidR="00992264" w:rsidRDefault="00992264" w:rsidP="00616A5F">
      <w:pPr>
        <w:jc w:val="center"/>
        <w:rPr>
          <w:rFonts w:ascii="Arial" w:hAnsi="Arial" w:cs="Arial"/>
        </w:rPr>
      </w:pPr>
    </w:p>
    <w:p w14:paraId="06F27CD6" w14:textId="77777777" w:rsidR="00777E9C" w:rsidRDefault="00777E9C" w:rsidP="00616A5F">
      <w:pPr>
        <w:jc w:val="center"/>
        <w:rPr>
          <w:rFonts w:ascii="Arial" w:hAnsi="Arial" w:cs="Arial"/>
        </w:rPr>
      </w:pPr>
    </w:p>
    <w:p w14:paraId="06F27CD7" w14:textId="77777777" w:rsidR="00CB063B" w:rsidRDefault="00CB063B" w:rsidP="00616A5F">
      <w:pPr>
        <w:jc w:val="center"/>
        <w:rPr>
          <w:rFonts w:ascii="Arial" w:hAnsi="Arial" w:cs="Arial"/>
        </w:rPr>
      </w:pPr>
    </w:p>
    <w:p w14:paraId="06F27CD8" w14:textId="77777777" w:rsidR="00992264" w:rsidRDefault="00992264" w:rsidP="00616A5F">
      <w:pPr>
        <w:jc w:val="center"/>
        <w:rPr>
          <w:rFonts w:ascii="Arial" w:hAnsi="Arial" w:cs="Arial"/>
        </w:rPr>
      </w:pPr>
    </w:p>
    <w:p w14:paraId="06F27CD9" w14:textId="77777777" w:rsidR="00610176" w:rsidRDefault="00610176" w:rsidP="006101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This policy should read alongside the </w:t>
      </w:r>
      <w:r w:rsidRPr="00610176">
        <w:rPr>
          <w:rFonts w:ascii="Arial" w:hAnsi="Arial" w:cs="Arial"/>
        </w:rPr>
        <w:t>SEND Code of Practice</w:t>
      </w:r>
      <w:r>
        <w:rPr>
          <w:rFonts w:ascii="Arial" w:hAnsi="Arial" w:cs="Arial"/>
        </w:rPr>
        <w:t xml:space="preserve"> 2014 (updated August</w:t>
      </w:r>
      <w:r w:rsidRPr="00610176">
        <w:rPr>
          <w:rFonts w:ascii="Arial" w:hAnsi="Arial" w:cs="Arial"/>
        </w:rPr>
        <w:t xml:space="preserve"> 2015</w:t>
      </w:r>
      <w:r>
        <w:rPr>
          <w:rFonts w:ascii="Arial" w:hAnsi="Arial" w:cs="Arial"/>
        </w:rPr>
        <w:t>)</w:t>
      </w:r>
      <w:r w:rsidRPr="00610176">
        <w:rPr>
          <w:rFonts w:ascii="Arial" w:hAnsi="Arial" w:cs="Arial"/>
        </w:rPr>
        <w:t xml:space="preserve"> </w:t>
      </w:r>
    </w:p>
    <w:p w14:paraId="06F27CDA" w14:textId="77777777" w:rsidR="00610176" w:rsidRDefault="00610176" w:rsidP="00610176">
      <w:pPr>
        <w:jc w:val="center"/>
        <w:rPr>
          <w:rFonts w:ascii="Arial" w:hAnsi="Arial" w:cs="Arial"/>
        </w:rPr>
      </w:pPr>
    </w:p>
    <w:p w14:paraId="06F27CDB" w14:textId="46A63F1A" w:rsidR="00610176" w:rsidRPr="00610176" w:rsidRDefault="00610176" w:rsidP="006101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Park </w:t>
      </w:r>
      <w:r w:rsidR="00D67249">
        <w:rPr>
          <w:rFonts w:ascii="Arial" w:hAnsi="Arial" w:cs="Arial"/>
        </w:rPr>
        <w:t xml:space="preserve">Aspire </w:t>
      </w:r>
      <w:r>
        <w:rPr>
          <w:rFonts w:ascii="Arial" w:hAnsi="Arial" w:cs="Arial"/>
        </w:rPr>
        <w:t xml:space="preserve">Pupil Referral Unit are committed to fulfilling the </w:t>
      </w:r>
      <w:r w:rsidRPr="00610176">
        <w:rPr>
          <w:rFonts w:ascii="Arial" w:hAnsi="Arial" w:cs="Arial"/>
        </w:rPr>
        <w:t>statutory guidance on duties, policies and procedures relating</w:t>
      </w:r>
      <w:r>
        <w:rPr>
          <w:rFonts w:ascii="Arial" w:hAnsi="Arial" w:cs="Arial"/>
        </w:rPr>
        <w:t xml:space="preserve"> to the</w:t>
      </w:r>
      <w:r w:rsidRPr="00610176">
        <w:rPr>
          <w:rFonts w:ascii="Arial" w:hAnsi="Arial" w:cs="Arial"/>
        </w:rPr>
        <w:t xml:space="preserve"> SEND Code of Practice</w:t>
      </w:r>
      <w:r>
        <w:rPr>
          <w:rFonts w:ascii="Arial" w:hAnsi="Arial" w:cs="Arial"/>
        </w:rPr>
        <w:t xml:space="preserve"> 2014 (updated </w:t>
      </w:r>
      <w:r w:rsidR="007B6EB3">
        <w:rPr>
          <w:rFonts w:ascii="Arial" w:hAnsi="Arial" w:cs="Arial"/>
        </w:rPr>
        <w:t>January</w:t>
      </w:r>
      <w:r w:rsidRPr="00610176">
        <w:rPr>
          <w:rFonts w:ascii="Arial" w:hAnsi="Arial" w:cs="Arial"/>
        </w:rPr>
        <w:t xml:space="preserve"> 2015</w:t>
      </w:r>
      <w:r>
        <w:rPr>
          <w:rFonts w:ascii="Arial" w:hAnsi="Arial" w:cs="Arial"/>
        </w:rPr>
        <w:t>)</w:t>
      </w:r>
      <w:r w:rsidRPr="006101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which is </w:t>
      </w:r>
      <w:r w:rsidRPr="00610176">
        <w:rPr>
          <w:rFonts w:ascii="Arial" w:hAnsi="Arial" w:cs="Arial"/>
        </w:rPr>
        <w:t>Part 3 of the</w:t>
      </w:r>
      <w:r>
        <w:rPr>
          <w:rFonts w:ascii="Arial" w:hAnsi="Arial" w:cs="Arial"/>
        </w:rPr>
        <w:t xml:space="preserve"> Children and Families Act 2014.</w:t>
      </w:r>
    </w:p>
    <w:p w14:paraId="06F27CDD" w14:textId="77777777" w:rsidR="00DE3E21" w:rsidRPr="00DE3E21" w:rsidRDefault="00DE3E21" w:rsidP="00E01327">
      <w:pPr>
        <w:spacing w:after="0" w:line="360" w:lineRule="auto"/>
        <w:rPr>
          <w:rFonts w:ascii="Arial" w:hAnsi="Arial" w:cs="Arial"/>
          <w:b/>
          <w:u w:val="single"/>
        </w:rPr>
      </w:pPr>
      <w:r w:rsidRPr="00DE3E21">
        <w:rPr>
          <w:rFonts w:ascii="Arial" w:hAnsi="Arial" w:cs="Arial"/>
          <w:b/>
          <w:u w:val="single"/>
        </w:rPr>
        <w:lastRenderedPageBreak/>
        <w:t>Aims</w:t>
      </w:r>
    </w:p>
    <w:p w14:paraId="06F27CDE" w14:textId="77777777" w:rsidR="00DE3E21" w:rsidRDefault="004F11DB" w:rsidP="00E0132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To promote learning and enable pupils to:</w:t>
      </w:r>
    </w:p>
    <w:p w14:paraId="06F27CDF" w14:textId="77777777" w:rsidR="004F11DB" w:rsidRDefault="003D1288" w:rsidP="00E01327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Access</w:t>
      </w:r>
      <w:r w:rsidR="004F11DB">
        <w:rPr>
          <w:sz w:val="22"/>
          <w:szCs w:val="22"/>
        </w:rPr>
        <w:t xml:space="preserve"> a safe and s</w:t>
      </w:r>
      <w:r>
        <w:rPr>
          <w:sz w:val="22"/>
          <w:szCs w:val="22"/>
        </w:rPr>
        <w:t>timulating learning environment.</w:t>
      </w:r>
    </w:p>
    <w:p w14:paraId="06F27CE0" w14:textId="77777777" w:rsidR="004F11DB" w:rsidRDefault="004F11DB" w:rsidP="00E01327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Access a broad and balanced curriculum that is challenging and accessible to all.</w:t>
      </w:r>
    </w:p>
    <w:p w14:paraId="06F27CE1" w14:textId="77777777" w:rsidR="003D1288" w:rsidRDefault="003D1288" w:rsidP="00E01327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Access personalised and differentiated learning opportunities.</w:t>
      </w:r>
    </w:p>
    <w:p w14:paraId="06F27CE2" w14:textId="77777777" w:rsidR="004F11DB" w:rsidRDefault="004F11DB" w:rsidP="00E01327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Adopt a ‘can do’ attitude towards learning </w:t>
      </w:r>
    </w:p>
    <w:p w14:paraId="06F27CE3" w14:textId="77777777" w:rsidR="004F11DB" w:rsidRDefault="004F11DB" w:rsidP="00E01327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Improve self-esteem and levels of motivation.</w:t>
      </w:r>
    </w:p>
    <w:p w14:paraId="06F27CE4" w14:textId="77777777" w:rsidR="003D1288" w:rsidRDefault="003D1288" w:rsidP="00E01327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Develop skills and strategies to promote positive choices.</w:t>
      </w:r>
    </w:p>
    <w:p w14:paraId="06F27CE5" w14:textId="77777777" w:rsidR="004F11DB" w:rsidRDefault="004F11DB" w:rsidP="00E01327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Raise levels of achievement.</w:t>
      </w:r>
    </w:p>
    <w:p w14:paraId="06F27CE6" w14:textId="77777777" w:rsidR="004F11DB" w:rsidRDefault="004F11DB" w:rsidP="00E01327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Nurture individual strengths while supporting areas of difficulty.</w:t>
      </w:r>
    </w:p>
    <w:p w14:paraId="06F27CE7" w14:textId="77777777" w:rsidR="004F11DB" w:rsidRDefault="004F11DB" w:rsidP="00E01327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Promote an ethos of high expectations</w:t>
      </w:r>
      <w:r w:rsidR="003D1288">
        <w:rPr>
          <w:sz w:val="22"/>
          <w:szCs w:val="22"/>
        </w:rPr>
        <w:t>.</w:t>
      </w:r>
    </w:p>
    <w:p w14:paraId="06F27CE8" w14:textId="77777777" w:rsidR="004F11DB" w:rsidRDefault="004F11DB" w:rsidP="00E01327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Experience success and recognition of achievement.</w:t>
      </w:r>
    </w:p>
    <w:p w14:paraId="06F27CE9" w14:textId="77777777" w:rsidR="003D1288" w:rsidRDefault="003D1288" w:rsidP="00E01327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Celebrate achievement.</w:t>
      </w:r>
    </w:p>
    <w:p w14:paraId="06F27CEA" w14:textId="77777777" w:rsidR="004F11DB" w:rsidRDefault="004F11DB" w:rsidP="00E01327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Develop skills for life.</w:t>
      </w:r>
    </w:p>
    <w:p w14:paraId="06F27CEB" w14:textId="77777777" w:rsidR="004F11DB" w:rsidRDefault="004F11DB" w:rsidP="00E01327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Access support of partner agencies.</w:t>
      </w:r>
    </w:p>
    <w:p w14:paraId="06F27CEC" w14:textId="77777777" w:rsidR="00E54A5C" w:rsidRDefault="00E54A5C" w:rsidP="00E01327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Be successful in transitions to other educational settings.</w:t>
      </w:r>
    </w:p>
    <w:p w14:paraId="06F27CED" w14:textId="77777777" w:rsidR="004F11DB" w:rsidRDefault="004F11DB" w:rsidP="00E01327">
      <w:pPr>
        <w:pStyle w:val="Default"/>
        <w:spacing w:line="360" w:lineRule="auto"/>
        <w:ind w:left="720"/>
        <w:rPr>
          <w:sz w:val="22"/>
          <w:szCs w:val="22"/>
        </w:rPr>
      </w:pPr>
    </w:p>
    <w:p w14:paraId="06F27CEE" w14:textId="77777777" w:rsidR="003D1288" w:rsidRDefault="003D1288" w:rsidP="00E01327">
      <w:pPr>
        <w:spacing w:after="0" w:line="360" w:lineRule="auto"/>
        <w:rPr>
          <w:rFonts w:ascii="Arial" w:hAnsi="Arial" w:cs="Arial"/>
          <w:b/>
          <w:sz w:val="24"/>
          <w:u w:val="single"/>
        </w:rPr>
      </w:pPr>
      <w:r w:rsidRPr="003D1288">
        <w:rPr>
          <w:rFonts w:ascii="Arial" w:hAnsi="Arial" w:cs="Arial"/>
          <w:b/>
          <w:sz w:val="24"/>
          <w:u w:val="single"/>
        </w:rPr>
        <w:t>Objectives</w:t>
      </w:r>
    </w:p>
    <w:p w14:paraId="06F27CEF" w14:textId="77777777" w:rsidR="003D1288" w:rsidRDefault="003D1288" w:rsidP="00E01327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3D1288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identify and provide appropriately for all pupils</w:t>
      </w:r>
      <w:r w:rsidR="0051111F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special educational and additional needs.</w:t>
      </w:r>
    </w:p>
    <w:p w14:paraId="06F27CF0" w14:textId="3BE6C313" w:rsidR="003D1288" w:rsidRDefault="003D1288" w:rsidP="00E01327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ensure Park</w:t>
      </w:r>
      <w:r w:rsidR="00D67249">
        <w:rPr>
          <w:rFonts w:ascii="Arial" w:hAnsi="Arial" w:cs="Arial"/>
        </w:rPr>
        <w:t xml:space="preserve"> Aspire</w:t>
      </w:r>
      <w:r>
        <w:rPr>
          <w:rFonts w:ascii="Arial" w:hAnsi="Arial" w:cs="Arial"/>
        </w:rPr>
        <w:t>’s SEN</w:t>
      </w:r>
      <w:r w:rsidR="00671E9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Policy is implemented consistently by all staff.</w:t>
      </w:r>
    </w:p>
    <w:p w14:paraId="06F27CF1" w14:textId="77777777" w:rsidR="003D1288" w:rsidRDefault="003D1288" w:rsidP="00E01327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identify barriers to learning and participation.</w:t>
      </w:r>
    </w:p>
    <w:p w14:paraId="06F27CF2" w14:textId="77777777" w:rsidR="00E54A5C" w:rsidRDefault="00E54A5C" w:rsidP="00E01327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meet and support the behavioural, emotional, social and mental health needs of all pupils.</w:t>
      </w:r>
    </w:p>
    <w:p w14:paraId="06F27CF3" w14:textId="77777777" w:rsidR="00671E98" w:rsidRDefault="00671E98" w:rsidP="00E01327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meet and support communication and interactions needs of all pupils.</w:t>
      </w:r>
    </w:p>
    <w:p w14:paraId="06F27CF4" w14:textId="77777777" w:rsidR="00671E98" w:rsidRDefault="00671E98" w:rsidP="00E01327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meet and support other identified needs of all pupils.</w:t>
      </w:r>
    </w:p>
    <w:p w14:paraId="06F27CF5" w14:textId="77777777" w:rsidR="003D1288" w:rsidRDefault="003D1288" w:rsidP="00E01327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Work in partnership with pupils and parents to promote improved outcomes.</w:t>
      </w:r>
    </w:p>
    <w:p w14:paraId="06F27CF6" w14:textId="77777777" w:rsidR="003D1288" w:rsidRDefault="003D1288" w:rsidP="00E01327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Guide an</w:t>
      </w:r>
      <w:r w:rsidR="00E54A5C">
        <w:rPr>
          <w:rFonts w:ascii="Arial" w:hAnsi="Arial" w:cs="Arial"/>
        </w:rPr>
        <w:t>d</w:t>
      </w:r>
      <w:r w:rsidR="00102629">
        <w:rPr>
          <w:rFonts w:ascii="Arial" w:hAnsi="Arial" w:cs="Arial"/>
        </w:rPr>
        <w:t xml:space="preserve"> support pupils and parents o</w:t>
      </w:r>
      <w:r>
        <w:rPr>
          <w:rFonts w:ascii="Arial" w:hAnsi="Arial" w:cs="Arial"/>
        </w:rPr>
        <w:t>n SEN</w:t>
      </w:r>
      <w:r w:rsidR="00671E9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issues.</w:t>
      </w:r>
    </w:p>
    <w:p w14:paraId="06F27CF7" w14:textId="77777777" w:rsidR="00E54A5C" w:rsidRDefault="00E54A5C" w:rsidP="00E01327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actively involve parents in their </w:t>
      </w:r>
      <w:proofErr w:type="gramStart"/>
      <w:r>
        <w:rPr>
          <w:rFonts w:ascii="Arial" w:hAnsi="Arial" w:cs="Arial"/>
        </w:rPr>
        <w:t>child’s</w:t>
      </w:r>
      <w:proofErr w:type="gramEnd"/>
      <w:r>
        <w:rPr>
          <w:rFonts w:ascii="Arial" w:hAnsi="Arial" w:cs="Arial"/>
        </w:rPr>
        <w:t xml:space="preserve"> SEN</w:t>
      </w:r>
      <w:r w:rsidR="00671E9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needs.</w:t>
      </w:r>
    </w:p>
    <w:p w14:paraId="06F27CF8" w14:textId="77777777" w:rsidR="00E54A5C" w:rsidRDefault="00E54A5C" w:rsidP="00E01327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actively involve pupils in their SEN</w:t>
      </w:r>
      <w:r w:rsidR="00671E98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</w:p>
    <w:p w14:paraId="06F27CF9" w14:textId="77777777" w:rsidR="00E54A5C" w:rsidRDefault="00E54A5C" w:rsidP="00E01327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work in collaboration with external agencies to support the needs of all pupils.</w:t>
      </w:r>
    </w:p>
    <w:p w14:paraId="06F27CFA" w14:textId="77777777" w:rsidR="00E54A5C" w:rsidRDefault="00E54A5C" w:rsidP="00E01327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develop positive relationships with parents/carers, the local and wider community and other educational settings.</w:t>
      </w:r>
    </w:p>
    <w:p w14:paraId="06F27CFB" w14:textId="77777777" w:rsidR="007F433E" w:rsidRPr="007F433E" w:rsidRDefault="007F433E" w:rsidP="00E01327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To develop an ethos of respect for others and for different cultures, an ethos in which </w:t>
      </w:r>
      <w:r w:rsidRPr="007F433E">
        <w:rPr>
          <w:sz w:val="22"/>
          <w:szCs w:val="22"/>
        </w:rPr>
        <w:t xml:space="preserve"> everyone is valued equally </w:t>
      </w:r>
    </w:p>
    <w:p w14:paraId="06F27CFC" w14:textId="77777777" w:rsidR="00E54A5C" w:rsidRDefault="00E54A5C" w:rsidP="00E01327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work within the guidance of the SEND Code of Practice, 2014.</w:t>
      </w:r>
    </w:p>
    <w:p w14:paraId="06F27CFD" w14:textId="1ED68CAA" w:rsidR="003D1288" w:rsidRDefault="003D1288" w:rsidP="00E01327">
      <w:pPr>
        <w:pStyle w:val="ListParagraph"/>
        <w:spacing w:after="0" w:line="360" w:lineRule="auto"/>
        <w:rPr>
          <w:rFonts w:ascii="Arial" w:hAnsi="Arial" w:cs="Arial"/>
        </w:rPr>
      </w:pPr>
    </w:p>
    <w:p w14:paraId="27DF2AA7" w14:textId="77777777" w:rsidR="00D67249" w:rsidRDefault="00D67249" w:rsidP="00E01327">
      <w:pPr>
        <w:pStyle w:val="ListParagraph"/>
        <w:spacing w:after="0" w:line="360" w:lineRule="auto"/>
        <w:rPr>
          <w:rFonts w:ascii="Arial" w:hAnsi="Arial" w:cs="Arial"/>
        </w:rPr>
      </w:pPr>
    </w:p>
    <w:p w14:paraId="06F27CFE" w14:textId="77777777" w:rsidR="007F433E" w:rsidRPr="007F433E" w:rsidRDefault="007F433E" w:rsidP="00E01327">
      <w:pPr>
        <w:pStyle w:val="Default"/>
        <w:spacing w:line="360" w:lineRule="auto"/>
        <w:rPr>
          <w:szCs w:val="22"/>
          <w:u w:val="single"/>
        </w:rPr>
      </w:pPr>
      <w:r w:rsidRPr="007F433E">
        <w:rPr>
          <w:b/>
          <w:bCs/>
          <w:szCs w:val="22"/>
          <w:u w:val="single"/>
        </w:rPr>
        <w:lastRenderedPageBreak/>
        <w:t xml:space="preserve">Roles and Responsibilities </w:t>
      </w:r>
    </w:p>
    <w:p w14:paraId="06F27CFF" w14:textId="1BC59AB4" w:rsidR="007F433E" w:rsidRDefault="007F433E" w:rsidP="00E01327">
      <w:pPr>
        <w:pStyle w:val="Default"/>
        <w:spacing w:line="360" w:lineRule="auto"/>
        <w:rPr>
          <w:sz w:val="18"/>
          <w:szCs w:val="18"/>
        </w:rPr>
      </w:pPr>
      <w:r>
        <w:rPr>
          <w:sz w:val="22"/>
          <w:szCs w:val="22"/>
        </w:rPr>
        <w:t xml:space="preserve">The </w:t>
      </w:r>
      <w:r w:rsidR="002810DA">
        <w:rPr>
          <w:sz w:val="22"/>
          <w:szCs w:val="22"/>
        </w:rPr>
        <w:t>Local Advisory Board</w:t>
      </w:r>
      <w:r>
        <w:rPr>
          <w:sz w:val="22"/>
          <w:szCs w:val="22"/>
        </w:rPr>
        <w:t xml:space="preserve"> has identified a </w:t>
      </w:r>
      <w:r w:rsidR="0051111F">
        <w:rPr>
          <w:sz w:val="22"/>
          <w:szCs w:val="22"/>
        </w:rPr>
        <w:t>member</w:t>
      </w:r>
      <w:r>
        <w:rPr>
          <w:sz w:val="22"/>
          <w:szCs w:val="22"/>
        </w:rPr>
        <w:t xml:space="preserve"> t</w:t>
      </w:r>
      <w:r w:rsidR="00241B71">
        <w:rPr>
          <w:sz w:val="22"/>
          <w:szCs w:val="22"/>
        </w:rPr>
        <w:t>o have oversight of special e</w:t>
      </w:r>
      <w:r w:rsidR="00F26117">
        <w:rPr>
          <w:sz w:val="22"/>
          <w:szCs w:val="22"/>
        </w:rPr>
        <w:t>ducation n</w:t>
      </w:r>
      <w:r>
        <w:rPr>
          <w:sz w:val="22"/>
          <w:szCs w:val="22"/>
        </w:rPr>
        <w:t xml:space="preserve">eeds provision in the school and to ensure that the full </w:t>
      </w:r>
      <w:r w:rsidR="002810DA">
        <w:rPr>
          <w:sz w:val="22"/>
          <w:szCs w:val="22"/>
        </w:rPr>
        <w:t>Local Advisory Board</w:t>
      </w:r>
      <w:r>
        <w:rPr>
          <w:sz w:val="22"/>
          <w:szCs w:val="22"/>
        </w:rPr>
        <w:t xml:space="preserve"> is kept informed of how the school is meeting the statutory requirements. At Park </w:t>
      </w:r>
      <w:r w:rsidR="00B15BFD">
        <w:rPr>
          <w:sz w:val="22"/>
          <w:szCs w:val="22"/>
        </w:rPr>
        <w:t>Aspire</w:t>
      </w:r>
      <w:r>
        <w:rPr>
          <w:sz w:val="22"/>
          <w:szCs w:val="22"/>
        </w:rPr>
        <w:t xml:space="preserve"> this role is undertaken by </w:t>
      </w:r>
      <w:r w:rsidR="00A73D17">
        <w:rPr>
          <w:sz w:val="22"/>
          <w:szCs w:val="22"/>
        </w:rPr>
        <w:t xml:space="preserve">Ms </w:t>
      </w:r>
      <w:r w:rsidR="00D67249">
        <w:rPr>
          <w:sz w:val="22"/>
          <w:szCs w:val="22"/>
        </w:rPr>
        <w:t>Melissa Sellars</w:t>
      </w:r>
      <w:r>
        <w:rPr>
          <w:sz w:val="22"/>
          <w:szCs w:val="22"/>
        </w:rPr>
        <w:t xml:space="preserve"> who will meet regularly with the Headteacher, </w:t>
      </w:r>
      <w:r w:rsidR="002810DA">
        <w:rPr>
          <w:sz w:val="22"/>
          <w:szCs w:val="22"/>
        </w:rPr>
        <w:t>Mr Richard Morris</w:t>
      </w:r>
      <w:r>
        <w:rPr>
          <w:sz w:val="22"/>
          <w:szCs w:val="22"/>
        </w:rPr>
        <w:t xml:space="preserve"> and SEN</w:t>
      </w:r>
      <w:r w:rsidR="009E2968">
        <w:rPr>
          <w:sz w:val="22"/>
          <w:szCs w:val="22"/>
        </w:rPr>
        <w:t>D</w:t>
      </w:r>
      <w:r>
        <w:rPr>
          <w:sz w:val="22"/>
          <w:szCs w:val="22"/>
        </w:rPr>
        <w:t xml:space="preserve">Co, Mr Martin Byron. </w:t>
      </w:r>
    </w:p>
    <w:p w14:paraId="06F27D00" w14:textId="48AF905D" w:rsidR="007F433E" w:rsidRDefault="007F433E" w:rsidP="00E0132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The SEN</w:t>
      </w:r>
      <w:r w:rsidR="009E2968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>Co and the Headteac</w:t>
      </w:r>
      <w:r w:rsidR="00102629">
        <w:rPr>
          <w:color w:val="auto"/>
          <w:sz w:val="22"/>
          <w:szCs w:val="22"/>
        </w:rPr>
        <w:t>her will work closely with the Special Education N</w:t>
      </w:r>
      <w:r>
        <w:rPr>
          <w:color w:val="auto"/>
          <w:sz w:val="22"/>
          <w:szCs w:val="22"/>
        </w:rPr>
        <w:t xml:space="preserve">eeds </w:t>
      </w:r>
      <w:r w:rsidR="002810DA">
        <w:rPr>
          <w:color w:val="auto"/>
          <w:sz w:val="22"/>
          <w:szCs w:val="22"/>
        </w:rPr>
        <w:t>Local Advisory Board</w:t>
      </w:r>
      <w:r w:rsidR="0051111F">
        <w:rPr>
          <w:color w:val="auto"/>
          <w:sz w:val="22"/>
          <w:szCs w:val="22"/>
        </w:rPr>
        <w:t xml:space="preserve"> </w:t>
      </w:r>
      <w:r w:rsidR="002810DA">
        <w:rPr>
          <w:color w:val="auto"/>
          <w:sz w:val="22"/>
          <w:szCs w:val="22"/>
        </w:rPr>
        <w:t>governor</w:t>
      </w:r>
      <w:r>
        <w:rPr>
          <w:color w:val="auto"/>
          <w:sz w:val="22"/>
          <w:szCs w:val="22"/>
        </w:rPr>
        <w:t xml:space="preserve"> and staff to ensure the effective day to day operation of the school</w:t>
      </w:r>
      <w:r w:rsidR="0051111F">
        <w:rPr>
          <w:color w:val="auto"/>
          <w:sz w:val="22"/>
          <w:szCs w:val="22"/>
        </w:rPr>
        <w:t>’</w:t>
      </w:r>
      <w:r w:rsidR="00102629">
        <w:rPr>
          <w:color w:val="auto"/>
          <w:sz w:val="22"/>
          <w:szCs w:val="22"/>
        </w:rPr>
        <w:t>s Special Education N</w:t>
      </w:r>
      <w:r>
        <w:rPr>
          <w:color w:val="auto"/>
          <w:sz w:val="22"/>
          <w:szCs w:val="22"/>
        </w:rPr>
        <w:t>eeds policy. The SEN</w:t>
      </w:r>
      <w:r w:rsidR="009E2968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>Co and Headteacher will identify areas for development in special education needs and contribute to the school</w:t>
      </w:r>
      <w:r w:rsidR="00F61720">
        <w:rPr>
          <w:color w:val="auto"/>
          <w:sz w:val="22"/>
          <w:szCs w:val="22"/>
        </w:rPr>
        <w:t>’</w:t>
      </w:r>
      <w:r>
        <w:rPr>
          <w:color w:val="auto"/>
          <w:sz w:val="22"/>
          <w:szCs w:val="22"/>
        </w:rPr>
        <w:t xml:space="preserve">s </w:t>
      </w:r>
      <w:r w:rsidR="002810DA">
        <w:rPr>
          <w:color w:val="auto"/>
          <w:sz w:val="22"/>
          <w:szCs w:val="22"/>
        </w:rPr>
        <w:t>Continuous Improvement Plan</w:t>
      </w:r>
      <w:r>
        <w:rPr>
          <w:color w:val="auto"/>
          <w:sz w:val="22"/>
          <w:szCs w:val="22"/>
        </w:rPr>
        <w:t>, which contains the school</w:t>
      </w:r>
      <w:r w:rsidR="00A73D17">
        <w:rPr>
          <w:color w:val="auto"/>
          <w:sz w:val="22"/>
          <w:szCs w:val="22"/>
        </w:rPr>
        <w:t>’</w:t>
      </w:r>
      <w:r>
        <w:rPr>
          <w:color w:val="auto"/>
          <w:sz w:val="22"/>
          <w:szCs w:val="22"/>
        </w:rPr>
        <w:t>s annual priorities. The SEN</w:t>
      </w:r>
      <w:r w:rsidR="009E2968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 xml:space="preserve">Co will co-ordinate provision in school for all those with Education, Health and Care Plans. </w:t>
      </w:r>
    </w:p>
    <w:p w14:paraId="06F27D01" w14:textId="44BE11F9" w:rsidR="007F433E" w:rsidRDefault="007F433E" w:rsidP="00E0132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All teaching and non-teaching staff will be invo</w:t>
      </w:r>
      <w:r w:rsidR="00727A03">
        <w:rPr>
          <w:color w:val="auto"/>
          <w:sz w:val="22"/>
          <w:szCs w:val="22"/>
        </w:rPr>
        <w:t>lved in the formulation of the Special Education N</w:t>
      </w:r>
      <w:r>
        <w:rPr>
          <w:color w:val="auto"/>
          <w:sz w:val="22"/>
          <w:szCs w:val="22"/>
        </w:rPr>
        <w:t xml:space="preserve">eeds </w:t>
      </w:r>
      <w:r w:rsidR="002810DA">
        <w:rPr>
          <w:color w:val="auto"/>
          <w:sz w:val="22"/>
          <w:szCs w:val="22"/>
        </w:rPr>
        <w:t>P</w:t>
      </w:r>
      <w:r>
        <w:rPr>
          <w:color w:val="auto"/>
          <w:sz w:val="22"/>
          <w:szCs w:val="22"/>
        </w:rPr>
        <w:t xml:space="preserve">olicy. </w:t>
      </w:r>
      <w:r w:rsidR="00E01327">
        <w:rPr>
          <w:color w:val="auto"/>
          <w:sz w:val="22"/>
          <w:szCs w:val="22"/>
        </w:rPr>
        <w:t>Class</w:t>
      </w:r>
      <w:r>
        <w:rPr>
          <w:color w:val="auto"/>
          <w:sz w:val="22"/>
          <w:szCs w:val="22"/>
        </w:rPr>
        <w:t xml:space="preserve"> Teachers and </w:t>
      </w:r>
      <w:r w:rsidR="002810DA">
        <w:rPr>
          <w:color w:val="auto"/>
          <w:sz w:val="22"/>
          <w:szCs w:val="22"/>
        </w:rPr>
        <w:t xml:space="preserve">Learning &amp; Behaviour Assistants </w:t>
      </w:r>
      <w:r>
        <w:rPr>
          <w:color w:val="auto"/>
          <w:sz w:val="22"/>
          <w:szCs w:val="22"/>
        </w:rPr>
        <w:t>are responsible for differentiating the curriculum for all learners and will monitor their progress. Class Teachers will review and monitor the progress made by</w:t>
      </w:r>
      <w:r w:rsidR="00E01327">
        <w:rPr>
          <w:color w:val="auto"/>
          <w:sz w:val="22"/>
          <w:szCs w:val="22"/>
        </w:rPr>
        <w:t xml:space="preserve"> all</w:t>
      </w:r>
      <w:r>
        <w:rPr>
          <w:color w:val="auto"/>
          <w:sz w:val="22"/>
          <w:szCs w:val="22"/>
        </w:rPr>
        <w:t xml:space="preserve"> learners in their </w:t>
      </w:r>
      <w:r w:rsidR="00E01327">
        <w:rPr>
          <w:color w:val="auto"/>
          <w:sz w:val="22"/>
          <w:szCs w:val="22"/>
        </w:rPr>
        <w:t>class</w:t>
      </w:r>
      <w:r>
        <w:rPr>
          <w:color w:val="auto"/>
          <w:sz w:val="22"/>
          <w:szCs w:val="22"/>
        </w:rPr>
        <w:t xml:space="preserve"> and the effectiveness of resources and other curriculum material. All staff will work closely with the SEN</w:t>
      </w:r>
      <w:r w:rsidR="009E2968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>Co</w:t>
      </w:r>
      <w:r w:rsidR="00E01327">
        <w:rPr>
          <w:color w:val="auto"/>
          <w:sz w:val="22"/>
          <w:szCs w:val="22"/>
        </w:rPr>
        <w:t xml:space="preserve">, the Headteacher and the </w:t>
      </w:r>
      <w:r w:rsidR="007D07C1">
        <w:rPr>
          <w:color w:val="auto"/>
          <w:sz w:val="22"/>
          <w:szCs w:val="22"/>
        </w:rPr>
        <w:t>Senior Leadership Team</w:t>
      </w:r>
      <w:r w:rsidR="00E01327">
        <w:rPr>
          <w:color w:val="auto"/>
          <w:sz w:val="22"/>
          <w:szCs w:val="22"/>
        </w:rPr>
        <w:t xml:space="preserve"> in reviewing pupil progress and implementing appropriate intervention to promote progress</w:t>
      </w:r>
      <w:r>
        <w:rPr>
          <w:color w:val="auto"/>
          <w:sz w:val="22"/>
          <w:szCs w:val="22"/>
        </w:rPr>
        <w:t xml:space="preserve">. Staff who work at </w:t>
      </w:r>
      <w:r w:rsidR="00E01327">
        <w:rPr>
          <w:color w:val="auto"/>
          <w:sz w:val="22"/>
          <w:szCs w:val="22"/>
        </w:rPr>
        <w:t xml:space="preserve">Park </w:t>
      </w:r>
      <w:r w:rsidR="00B15BFD">
        <w:rPr>
          <w:color w:val="auto"/>
          <w:sz w:val="22"/>
          <w:szCs w:val="22"/>
        </w:rPr>
        <w:t>Aspire</w:t>
      </w:r>
      <w:r w:rsidR="00E0132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will have a deep understanding of special education needs and will </w:t>
      </w:r>
      <w:r w:rsidR="009E2968">
        <w:rPr>
          <w:color w:val="auto"/>
          <w:sz w:val="22"/>
          <w:szCs w:val="22"/>
        </w:rPr>
        <w:t>access</w:t>
      </w:r>
      <w:r>
        <w:rPr>
          <w:color w:val="auto"/>
          <w:sz w:val="22"/>
          <w:szCs w:val="22"/>
        </w:rPr>
        <w:t xml:space="preserve"> continued professional development to ensure that knowledge and understanding of children with special education needs is maintained. </w:t>
      </w:r>
    </w:p>
    <w:p w14:paraId="06F27D02" w14:textId="77777777" w:rsidR="00E01327" w:rsidRDefault="00E01327" w:rsidP="00E0132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All staff are part of a team of key workers who have a responsibility for supporting pupils with emotional, social and mental health</w:t>
      </w:r>
      <w:r w:rsidR="009E2968">
        <w:rPr>
          <w:color w:val="auto"/>
          <w:sz w:val="22"/>
          <w:szCs w:val="22"/>
        </w:rPr>
        <w:t>, communication</w:t>
      </w:r>
      <w:r>
        <w:rPr>
          <w:color w:val="auto"/>
          <w:sz w:val="22"/>
          <w:szCs w:val="22"/>
        </w:rPr>
        <w:t xml:space="preserve"> </w:t>
      </w:r>
      <w:r w:rsidR="009E2968">
        <w:rPr>
          <w:color w:val="auto"/>
          <w:sz w:val="22"/>
          <w:szCs w:val="22"/>
        </w:rPr>
        <w:t xml:space="preserve">and interaction </w:t>
      </w:r>
      <w:r>
        <w:rPr>
          <w:color w:val="auto"/>
          <w:sz w:val="22"/>
          <w:szCs w:val="22"/>
        </w:rPr>
        <w:t>needs</w:t>
      </w:r>
      <w:r w:rsidR="009E2968">
        <w:rPr>
          <w:color w:val="auto"/>
          <w:sz w:val="22"/>
          <w:szCs w:val="22"/>
        </w:rPr>
        <w:t xml:space="preserve"> and other identified special educational needs</w:t>
      </w:r>
      <w:r>
        <w:rPr>
          <w:color w:val="auto"/>
          <w:sz w:val="22"/>
          <w:szCs w:val="22"/>
        </w:rPr>
        <w:t>. Staff are expected to raise any concerns they may have with the SEN</w:t>
      </w:r>
      <w:r w:rsidR="009E2968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 xml:space="preserve">Co </w:t>
      </w:r>
      <w:r w:rsidR="00766B7B">
        <w:rPr>
          <w:color w:val="auto"/>
          <w:sz w:val="22"/>
          <w:szCs w:val="22"/>
        </w:rPr>
        <w:t>or the Headteacher.</w:t>
      </w:r>
    </w:p>
    <w:p w14:paraId="06F27D03" w14:textId="77777777" w:rsidR="00766B7B" w:rsidRDefault="00766B7B" w:rsidP="00E0132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All staff contribute to the school in a variety of ways, establishing and promoting positive and productive relationships with pupils</w:t>
      </w:r>
      <w:r w:rsidR="00727A03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acting as role models and setting high expectations. They promote inclusion of all pupils within the classroom and wider learning environment.</w:t>
      </w:r>
    </w:p>
    <w:p w14:paraId="06F27D04" w14:textId="77777777" w:rsidR="00DE3E21" w:rsidRDefault="00DE3E21" w:rsidP="00DE3E21">
      <w:pPr>
        <w:jc w:val="both"/>
        <w:rPr>
          <w:rFonts w:ascii="Arial" w:hAnsi="Arial" w:cs="Arial"/>
        </w:rPr>
      </w:pPr>
    </w:p>
    <w:p w14:paraId="06F27D05" w14:textId="77777777" w:rsidR="00DF2229" w:rsidRDefault="00DF2229" w:rsidP="00DE3E21">
      <w:pPr>
        <w:jc w:val="both"/>
        <w:rPr>
          <w:rFonts w:ascii="Arial" w:hAnsi="Arial" w:cs="Arial"/>
          <w:b/>
          <w:sz w:val="24"/>
          <w:u w:val="single"/>
        </w:rPr>
      </w:pPr>
    </w:p>
    <w:p w14:paraId="06F27D06" w14:textId="1F4B44DB" w:rsidR="00E01327" w:rsidRDefault="00E01327" w:rsidP="00DE3E21">
      <w:pPr>
        <w:jc w:val="both"/>
        <w:rPr>
          <w:rFonts w:ascii="Arial" w:hAnsi="Arial" w:cs="Arial"/>
          <w:b/>
          <w:sz w:val="24"/>
          <w:u w:val="single"/>
        </w:rPr>
      </w:pPr>
      <w:r w:rsidRPr="00E01327">
        <w:rPr>
          <w:rFonts w:ascii="Arial" w:hAnsi="Arial" w:cs="Arial"/>
          <w:b/>
          <w:sz w:val="24"/>
          <w:u w:val="single"/>
        </w:rPr>
        <w:t>Responsibility for the co-ordination of Park</w:t>
      </w:r>
      <w:r w:rsidR="009E2968">
        <w:rPr>
          <w:rFonts w:ascii="Arial" w:hAnsi="Arial" w:cs="Arial"/>
          <w:b/>
          <w:sz w:val="24"/>
          <w:u w:val="single"/>
        </w:rPr>
        <w:t xml:space="preserve"> </w:t>
      </w:r>
      <w:r w:rsidR="00B15BFD">
        <w:rPr>
          <w:rFonts w:ascii="Arial" w:hAnsi="Arial" w:cs="Arial"/>
          <w:b/>
          <w:sz w:val="24"/>
          <w:u w:val="single"/>
        </w:rPr>
        <w:t>Aspire</w:t>
      </w:r>
      <w:r w:rsidRPr="00E01327">
        <w:rPr>
          <w:rFonts w:ascii="Arial" w:hAnsi="Arial" w:cs="Arial"/>
          <w:b/>
          <w:sz w:val="24"/>
          <w:u w:val="single"/>
        </w:rPr>
        <w:t>’s SEN</w:t>
      </w:r>
      <w:r w:rsidR="00DF2229">
        <w:rPr>
          <w:rFonts w:ascii="Arial" w:hAnsi="Arial" w:cs="Arial"/>
          <w:b/>
          <w:sz w:val="24"/>
          <w:u w:val="single"/>
        </w:rPr>
        <w:t>D</w:t>
      </w:r>
      <w:r w:rsidRPr="00E01327">
        <w:rPr>
          <w:rFonts w:ascii="Arial" w:hAnsi="Arial" w:cs="Arial"/>
          <w:b/>
          <w:sz w:val="24"/>
          <w:u w:val="single"/>
        </w:rPr>
        <w:t xml:space="preserve"> Policy</w:t>
      </w:r>
    </w:p>
    <w:p w14:paraId="06F27D07" w14:textId="47E70B9E" w:rsidR="00E01327" w:rsidRPr="00E01327" w:rsidRDefault="002810DA" w:rsidP="00E01327">
      <w:pPr>
        <w:pStyle w:val="ListParagraph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Richard Morris</w:t>
      </w:r>
      <w:r w:rsidR="00E01327" w:rsidRPr="00E01327">
        <w:rPr>
          <w:rFonts w:ascii="Arial" w:hAnsi="Arial" w:cs="Arial"/>
        </w:rPr>
        <w:t xml:space="preserve"> – Headteacher</w:t>
      </w:r>
    </w:p>
    <w:p w14:paraId="06F27D08" w14:textId="77777777" w:rsidR="00E01327" w:rsidRDefault="00E01327" w:rsidP="00E01327">
      <w:pPr>
        <w:pStyle w:val="ListParagraph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E01327">
        <w:rPr>
          <w:rFonts w:ascii="Arial" w:hAnsi="Arial" w:cs="Arial"/>
        </w:rPr>
        <w:t>Martin Byron – SEN</w:t>
      </w:r>
      <w:r w:rsidR="009E2968">
        <w:rPr>
          <w:rFonts w:ascii="Arial" w:hAnsi="Arial" w:cs="Arial"/>
        </w:rPr>
        <w:t>D</w:t>
      </w:r>
      <w:r w:rsidRPr="00E01327">
        <w:rPr>
          <w:rFonts w:ascii="Arial" w:hAnsi="Arial" w:cs="Arial"/>
        </w:rPr>
        <w:t>Co</w:t>
      </w:r>
    </w:p>
    <w:p w14:paraId="06F27D09" w14:textId="579F47DD" w:rsidR="007511D5" w:rsidRDefault="005C6213" w:rsidP="00E01327">
      <w:pPr>
        <w:pStyle w:val="ListParagraph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Melissa Sellars</w:t>
      </w:r>
      <w:r w:rsidR="00A73D17">
        <w:rPr>
          <w:rFonts w:ascii="Arial" w:hAnsi="Arial" w:cs="Arial"/>
        </w:rPr>
        <w:t xml:space="preserve"> </w:t>
      </w:r>
      <w:proofErr w:type="gramStart"/>
      <w:r w:rsidR="00A73D17">
        <w:rPr>
          <w:rFonts w:ascii="Arial" w:hAnsi="Arial" w:cs="Arial"/>
        </w:rPr>
        <w:t xml:space="preserve">-  </w:t>
      </w:r>
      <w:r w:rsidR="007511D5">
        <w:rPr>
          <w:rFonts w:ascii="Arial" w:hAnsi="Arial" w:cs="Arial"/>
        </w:rPr>
        <w:t>SEN</w:t>
      </w:r>
      <w:r w:rsidR="009E2968">
        <w:rPr>
          <w:rFonts w:ascii="Arial" w:hAnsi="Arial" w:cs="Arial"/>
        </w:rPr>
        <w:t>D</w:t>
      </w:r>
      <w:proofErr w:type="gramEnd"/>
      <w:r w:rsidR="007511D5">
        <w:rPr>
          <w:rFonts w:ascii="Arial" w:hAnsi="Arial" w:cs="Arial"/>
        </w:rPr>
        <w:t xml:space="preserve"> Governor</w:t>
      </w:r>
    </w:p>
    <w:p w14:paraId="06F27D0A" w14:textId="77777777" w:rsidR="00DF2229" w:rsidRDefault="00DF2229" w:rsidP="00766B7B">
      <w:pPr>
        <w:pStyle w:val="Default"/>
        <w:spacing w:line="360" w:lineRule="auto"/>
        <w:rPr>
          <w:b/>
          <w:bCs/>
          <w:color w:val="auto"/>
          <w:szCs w:val="22"/>
          <w:u w:val="single"/>
        </w:rPr>
      </w:pPr>
    </w:p>
    <w:p w14:paraId="06F27D0B" w14:textId="77777777" w:rsidR="00DF2229" w:rsidRDefault="00DF2229" w:rsidP="00766B7B">
      <w:pPr>
        <w:pStyle w:val="Default"/>
        <w:spacing w:line="360" w:lineRule="auto"/>
        <w:rPr>
          <w:b/>
          <w:bCs/>
          <w:color w:val="auto"/>
          <w:szCs w:val="22"/>
          <w:u w:val="single"/>
        </w:rPr>
      </w:pPr>
    </w:p>
    <w:p w14:paraId="06F27D0C" w14:textId="77777777" w:rsidR="00DF2229" w:rsidRDefault="00DF2229" w:rsidP="00766B7B">
      <w:pPr>
        <w:pStyle w:val="Default"/>
        <w:spacing w:line="360" w:lineRule="auto"/>
        <w:rPr>
          <w:b/>
          <w:bCs/>
          <w:color w:val="auto"/>
          <w:szCs w:val="22"/>
          <w:u w:val="single"/>
        </w:rPr>
      </w:pPr>
    </w:p>
    <w:p w14:paraId="06F27D0D" w14:textId="77777777" w:rsidR="00DF2229" w:rsidRDefault="00DF2229" w:rsidP="00766B7B">
      <w:pPr>
        <w:pStyle w:val="Default"/>
        <w:spacing w:line="360" w:lineRule="auto"/>
        <w:rPr>
          <w:b/>
          <w:bCs/>
          <w:color w:val="auto"/>
          <w:szCs w:val="22"/>
          <w:u w:val="single"/>
        </w:rPr>
      </w:pPr>
    </w:p>
    <w:p w14:paraId="06F27D0E" w14:textId="77777777" w:rsidR="00DF2229" w:rsidRDefault="00DF2229" w:rsidP="00766B7B">
      <w:pPr>
        <w:pStyle w:val="Default"/>
        <w:spacing w:line="360" w:lineRule="auto"/>
        <w:rPr>
          <w:b/>
          <w:bCs/>
          <w:color w:val="auto"/>
          <w:szCs w:val="22"/>
          <w:u w:val="single"/>
        </w:rPr>
      </w:pPr>
    </w:p>
    <w:p w14:paraId="06F27D0F" w14:textId="77777777" w:rsidR="00766B7B" w:rsidRPr="00766B7B" w:rsidRDefault="00766B7B" w:rsidP="00766B7B">
      <w:pPr>
        <w:pStyle w:val="Default"/>
        <w:spacing w:line="360" w:lineRule="auto"/>
        <w:rPr>
          <w:color w:val="auto"/>
          <w:szCs w:val="22"/>
          <w:u w:val="single"/>
        </w:rPr>
      </w:pPr>
      <w:r w:rsidRPr="00766B7B">
        <w:rPr>
          <w:b/>
          <w:bCs/>
          <w:color w:val="auto"/>
          <w:szCs w:val="22"/>
          <w:u w:val="single"/>
        </w:rPr>
        <w:t xml:space="preserve">Admissions </w:t>
      </w:r>
    </w:p>
    <w:p w14:paraId="06F27D10" w14:textId="7AEC9F70" w:rsidR="00766B7B" w:rsidRPr="00766B7B" w:rsidRDefault="00766B7B" w:rsidP="00766B7B">
      <w:pPr>
        <w:pStyle w:val="Default"/>
        <w:numPr>
          <w:ilvl w:val="0"/>
          <w:numId w:val="3"/>
        </w:numPr>
        <w:spacing w:line="360" w:lineRule="auto"/>
        <w:rPr>
          <w:color w:val="auto"/>
          <w:sz w:val="22"/>
          <w:szCs w:val="22"/>
        </w:rPr>
      </w:pPr>
      <w:r w:rsidRPr="00766B7B">
        <w:rPr>
          <w:color w:val="auto"/>
          <w:sz w:val="22"/>
          <w:szCs w:val="22"/>
        </w:rPr>
        <w:t xml:space="preserve">Learners with special education needs will be admitted to </w:t>
      </w:r>
      <w:r w:rsidR="009E2968">
        <w:rPr>
          <w:color w:val="auto"/>
          <w:sz w:val="22"/>
          <w:szCs w:val="22"/>
        </w:rPr>
        <w:t xml:space="preserve">Park </w:t>
      </w:r>
      <w:r w:rsidR="00B15BFD">
        <w:rPr>
          <w:color w:val="auto"/>
          <w:sz w:val="22"/>
          <w:szCs w:val="22"/>
        </w:rPr>
        <w:t>Aspire</w:t>
      </w:r>
      <w:r w:rsidRPr="00766B7B">
        <w:rPr>
          <w:color w:val="auto"/>
          <w:sz w:val="22"/>
          <w:szCs w:val="22"/>
        </w:rPr>
        <w:t xml:space="preserve"> in line with the school</w:t>
      </w:r>
      <w:r w:rsidR="0051111F">
        <w:rPr>
          <w:color w:val="auto"/>
          <w:sz w:val="22"/>
          <w:szCs w:val="22"/>
        </w:rPr>
        <w:t>’</w:t>
      </w:r>
      <w:r w:rsidRPr="00766B7B">
        <w:rPr>
          <w:color w:val="auto"/>
          <w:sz w:val="22"/>
          <w:szCs w:val="22"/>
        </w:rPr>
        <w:t xml:space="preserve">s </w:t>
      </w:r>
      <w:r w:rsidR="005C6213">
        <w:rPr>
          <w:color w:val="auto"/>
          <w:sz w:val="22"/>
          <w:szCs w:val="22"/>
        </w:rPr>
        <w:t>A</w:t>
      </w:r>
      <w:r w:rsidRPr="00766B7B">
        <w:rPr>
          <w:color w:val="auto"/>
          <w:sz w:val="22"/>
          <w:szCs w:val="22"/>
        </w:rPr>
        <w:t xml:space="preserve">dmission </w:t>
      </w:r>
      <w:r w:rsidR="005C6213">
        <w:rPr>
          <w:color w:val="auto"/>
          <w:sz w:val="22"/>
          <w:szCs w:val="22"/>
        </w:rPr>
        <w:t>P</w:t>
      </w:r>
      <w:r w:rsidRPr="00766B7B">
        <w:rPr>
          <w:color w:val="auto"/>
          <w:sz w:val="22"/>
          <w:szCs w:val="22"/>
        </w:rPr>
        <w:t>olicy.</w:t>
      </w:r>
    </w:p>
    <w:p w14:paraId="06F27D11" w14:textId="77777777" w:rsidR="00727A03" w:rsidRDefault="00766B7B" w:rsidP="00766B7B">
      <w:pPr>
        <w:pStyle w:val="Default"/>
        <w:numPr>
          <w:ilvl w:val="0"/>
          <w:numId w:val="3"/>
        </w:numPr>
        <w:spacing w:line="360" w:lineRule="auto"/>
        <w:rPr>
          <w:color w:val="auto"/>
          <w:sz w:val="22"/>
          <w:szCs w:val="22"/>
        </w:rPr>
      </w:pPr>
      <w:r w:rsidRPr="00727A03">
        <w:rPr>
          <w:color w:val="auto"/>
          <w:sz w:val="22"/>
          <w:szCs w:val="22"/>
        </w:rPr>
        <w:t>The school is aware of the statutory requirements of the SEN and Disability Act 2005</w:t>
      </w:r>
      <w:r w:rsidR="00727A03" w:rsidRPr="00727A03">
        <w:rPr>
          <w:sz w:val="22"/>
          <w:szCs w:val="22"/>
        </w:rPr>
        <w:t xml:space="preserve"> and the SEND Code of Practice 2014 (updated January 2015) which is Part 3 of the Children and Families Act 2014</w:t>
      </w:r>
      <w:r w:rsidRPr="00766B7B">
        <w:rPr>
          <w:color w:val="auto"/>
          <w:sz w:val="22"/>
          <w:szCs w:val="22"/>
        </w:rPr>
        <w:t xml:space="preserve"> and will meet the</w:t>
      </w:r>
      <w:r w:rsidR="00727A03">
        <w:rPr>
          <w:color w:val="auto"/>
          <w:sz w:val="22"/>
          <w:szCs w:val="22"/>
        </w:rPr>
        <w:t>se</w:t>
      </w:r>
      <w:r w:rsidRPr="00766B7B">
        <w:rPr>
          <w:color w:val="auto"/>
          <w:sz w:val="22"/>
          <w:szCs w:val="22"/>
        </w:rPr>
        <w:t xml:space="preserve"> Acts</w:t>
      </w:r>
      <w:r w:rsidR="00DA17F4">
        <w:rPr>
          <w:color w:val="auto"/>
          <w:sz w:val="22"/>
          <w:szCs w:val="22"/>
        </w:rPr>
        <w:t>’</w:t>
      </w:r>
      <w:r w:rsidRPr="00766B7B">
        <w:rPr>
          <w:color w:val="auto"/>
          <w:sz w:val="22"/>
          <w:szCs w:val="22"/>
        </w:rPr>
        <w:t xml:space="preserve"> requirements. </w:t>
      </w:r>
    </w:p>
    <w:p w14:paraId="06F27D12" w14:textId="29A0A9E0" w:rsidR="00727A03" w:rsidRDefault="00766B7B" w:rsidP="00766B7B">
      <w:pPr>
        <w:pStyle w:val="Default"/>
        <w:numPr>
          <w:ilvl w:val="0"/>
          <w:numId w:val="3"/>
        </w:numPr>
        <w:spacing w:line="360" w:lineRule="auto"/>
        <w:rPr>
          <w:color w:val="auto"/>
          <w:sz w:val="22"/>
          <w:szCs w:val="22"/>
        </w:rPr>
      </w:pPr>
      <w:r w:rsidRPr="00766B7B">
        <w:rPr>
          <w:color w:val="auto"/>
          <w:sz w:val="22"/>
          <w:szCs w:val="22"/>
        </w:rPr>
        <w:t xml:space="preserve">The school will use admission meetings to work closely with parents/carers in </w:t>
      </w:r>
      <w:r w:rsidR="00992264">
        <w:rPr>
          <w:color w:val="auto"/>
          <w:sz w:val="22"/>
          <w:szCs w:val="22"/>
        </w:rPr>
        <w:t xml:space="preserve">the </w:t>
      </w:r>
      <w:r w:rsidRPr="00766B7B">
        <w:rPr>
          <w:color w:val="auto"/>
          <w:sz w:val="22"/>
          <w:szCs w:val="22"/>
        </w:rPr>
        <w:t>identification of special education needs</w:t>
      </w:r>
      <w:r w:rsidR="00992264">
        <w:rPr>
          <w:color w:val="auto"/>
          <w:sz w:val="22"/>
          <w:szCs w:val="22"/>
        </w:rPr>
        <w:t>. Pupil’s</w:t>
      </w:r>
      <w:r w:rsidRPr="00766B7B">
        <w:rPr>
          <w:color w:val="auto"/>
          <w:sz w:val="22"/>
          <w:szCs w:val="22"/>
        </w:rPr>
        <w:t xml:space="preserve"> </w:t>
      </w:r>
      <w:r w:rsidR="005C6213">
        <w:rPr>
          <w:color w:val="auto"/>
          <w:sz w:val="22"/>
          <w:szCs w:val="22"/>
        </w:rPr>
        <w:t>Placement Reports</w:t>
      </w:r>
      <w:r w:rsidRPr="00766B7B">
        <w:rPr>
          <w:color w:val="auto"/>
          <w:sz w:val="22"/>
          <w:szCs w:val="22"/>
        </w:rPr>
        <w:t xml:space="preserve"> will set out how these needs are to be met. </w:t>
      </w:r>
    </w:p>
    <w:p w14:paraId="06F27D13" w14:textId="2FBBA95D" w:rsidR="00766B7B" w:rsidRPr="007D07C1" w:rsidRDefault="00766B7B" w:rsidP="00335471">
      <w:pPr>
        <w:pStyle w:val="Default"/>
        <w:numPr>
          <w:ilvl w:val="0"/>
          <w:numId w:val="3"/>
        </w:numPr>
        <w:spacing w:line="360" w:lineRule="auto"/>
        <w:rPr>
          <w:color w:val="auto"/>
          <w:sz w:val="22"/>
          <w:szCs w:val="22"/>
        </w:rPr>
      </w:pPr>
      <w:r w:rsidRPr="00727A03">
        <w:rPr>
          <w:color w:val="auto"/>
          <w:sz w:val="22"/>
          <w:szCs w:val="22"/>
        </w:rPr>
        <w:t xml:space="preserve">Parents/carers can access the full </w:t>
      </w:r>
      <w:r w:rsidR="007D07C1">
        <w:rPr>
          <w:color w:val="auto"/>
          <w:sz w:val="22"/>
          <w:szCs w:val="22"/>
        </w:rPr>
        <w:t>Equality</w:t>
      </w:r>
      <w:r w:rsidRPr="00727A03">
        <w:rPr>
          <w:color w:val="auto"/>
          <w:sz w:val="22"/>
          <w:szCs w:val="22"/>
        </w:rPr>
        <w:t xml:space="preserve"> Act 20</w:t>
      </w:r>
      <w:r w:rsidR="007D07C1">
        <w:rPr>
          <w:color w:val="auto"/>
          <w:sz w:val="22"/>
          <w:szCs w:val="22"/>
        </w:rPr>
        <w:t>10: Guidance</w:t>
      </w:r>
      <w:r w:rsidRPr="00727A03">
        <w:rPr>
          <w:color w:val="auto"/>
          <w:sz w:val="22"/>
          <w:szCs w:val="22"/>
        </w:rPr>
        <w:t xml:space="preserve"> </w:t>
      </w:r>
      <w:r w:rsidR="00727A03" w:rsidRPr="00727A03">
        <w:rPr>
          <w:color w:val="auto"/>
          <w:sz w:val="22"/>
          <w:szCs w:val="22"/>
        </w:rPr>
        <w:t xml:space="preserve">at </w:t>
      </w:r>
    </w:p>
    <w:p w14:paraId="4D5D12AD" w14:textId="3612F432" w:rsidR="007D07C1" w:rsidRDefault="00C81F47" w:rsidP="007D07C1">
      <w:pPr>
        <w:pStyle w:val="Default"/>
        <w:spacing w:line="360" w:lineRule="auto"/>
        <w:ind w:left="720"/>
        <w:rPr>
          <w:color w:val="auto"/>
          <w:sz w:val="22"/>
          <w:szCs w:val="22"/>
        </w:rPr>
      </w:pPr>
      <w:hyperlink r:id="rId11" w:history="1">
        <w:r w:rsidR="007D07C1" w:rsidRPr="007A763E">
          <w:rPr>
            <w:rStyle w:val="Hyperlink"/>
            <w:sz w:val="22"/>
            <w:szCs w:val="22"/>
          </w:rPr>
          <w:t>https://www.gov.uk/guidance/equality-act-2010-guidance</w:t>
        </w:r>
      </w:hyperlink>
    </w:p>
    <w:p w14:paraId="17AD3E12" w14:textId="7C86E7BF" w:rsidR="007D07C1" w:rsidRDefault="007D07C1" w:rsidP="007D07C1">
      <w:pPr>
        <w:pStyle w:val="Default"/>
        <w:numPr>
          <w:ilvl w:val="0"/>
          <w:numId w:val="3"/>
        </w:numPr>
        <w:spacing w:line="360" w:lineRule="auto"/>
        <w:rPr>
          <w:color w:val="auto"/>
          <w:sz w:val="22"/>
          <w:szCs w:val="22"/>
        </w:rPr>
      </w:pPr>
      <w:r w:rsidRPr="00727A03">
        <w:rPr>
          <w:color w:val="auto"/>
          <w:sz w:val="22"/>
          <w:szCs w:val="22"/>
        </w:rPr>
        <w:t xml:space="preserve">Parents/carers can access the </w:t>
      </w:r>
      <w:r w:rsidRPr="007D07C1">
        <w:rPr>
          <w:color w:val="auto"/>
          <w:sz w:val="22"/>
          <w:szCs w:val="22"/>
        </w:rPr>
        <w:t>Disability rights</w:t>
      </w:r>
      <w:r>
        <w:rPr>
          <w:color w:val="auto"/>
          <w:sz w:val="22"/>
          <w:szCs w:val="22"/>
        </w:rPr>
        <w:t xml:space="preserve"> at</w:t>
      </w:r>
    </w:p>
    <w:p w14:paraId="79EB8B37" w14:textId="67B87809" w:rsidR="007D07C1" w:rsidRPr="00727A03" w:rsidRDefault="00C81F47" w:rsidP="007D07C1">
      <w:pPr>
        <w:pStyle w:val="Default"/>
        <w:spacing w:line="360" w:lineRule="auto"/>
        <w:ind w:left="720"/>
        <w:rPr>
          <w:color w:val="auto"/>
          <w:sz w:val="22"/>
          <w:szCs w:val="22"/>
        </w:rPr>
      </w:pPr>
      <w:hyperlink r:id="rId12" w:history="1">
        <w:r w:rsidR="007D07C1" w:rsidRPr="007A763E">
          <w:rPr>
            <w:rStyle w:val="Hyperlink"/>
            <w:sz w:val="22"/>
            <w:szCs w:val="22"/>
          </w:rPr>
          <w:t>https://www.gov.uk/rights-disabled-person</w:t>
        </w:r>
      </w:hyperlink>
    </w:p>
    <w:p w14:paraId="06F27D14" w14:textId="77777777" w:rsidR="00727A03" w:rsidRPr="00DA17F4" w:rsidRDefault="00727A03" w:rsidP="00DA17F4">
      <w:pPr>
        <w:pStyle w:val="Default"/>
        <w:numPr>
          <w:ilvl w:val="0"/>
          <w:numId w:val="3"/>
        </w:numPr>
        <w:spacing w:line="360" w:lineRule="auto"/>
        <w:rPr>
          <w:color w:val="auto"/>
          <w:sz w:val="22"/>
          <w:szCs w:val="22"/>
        </w:rPr>
      </w:pPr>
      <w:r w:rsidRPr="00DA17F4">
        <w:rPr>
          <w:color w:val="auto"/>
          <w:sz w:val="22"/>
          <w:szCs w:val="22"/>
        </w:rPr>
        <w:t>Parents/carers can access the</w:t>
      </w:r>
      <w:r w:rsidRPr="00DA17F4">
        <w:rPr>
          <w:sz w:val="22"/>
          <w:szCs w:val="22"/>
        </w:rPr>
        <w:t xml:space="preserve"> Children and Families Act 2014 at </w:t>
      </w:r>
      <w:hyperlink r:id="rId13" w:history="1">
        <w:r w:rsidRPr="00DA17F4">
          <w:rPr>
            <w:rStyle w:val="Hyperlink"/>
            <w:sz w:val="22"/>
            <w:szCs w:val="22"/>
          </w:rPr>
          <w:t>http://www.legislation.gov.uk/ukpga/2014/6/contents/enacted</w:t>
        </w:r>
      </w:hyperlink>
    </w:p>
    <w:p w14:paraId="06F27D15" w14:textId="77777777" w:rsidR="00766B7B" w:rsidRPr="00766B7B" w:rsidRDefault="00766B7B" w:rsidP="00766B7B">
      <w:pPr>
        <w:pStyle w:val="Default"/>
        <w:numPr>
          <w:ilvl w:val="0"/>
          <w:numId w:val="3"/>
        </w:numPr>
        <w:spacing w:line="360" w:lineRule="auto"/>
        <w:rPr>
          <w:color w:val="auto"/>
          <w:sz w:val="22"/>
          <w:szCs w:val="22"/>
        </w:rPr>
      </w:pPr>
      <w:r w:rsidRPr="00766B7B">
        <w:rPr>
          <w:color w:val="auto"/>
          <w:sz w:val="22"/>
          <w:szCs w:val="22"/>
        </w:rPr>
        <w:t>Further guidance and definitions of disability are contained in the Equality Act 20</w:t>
      </w:r>
      <w:r w:rsidR="00DA17F4">
        <w:rPr>
          <w:color w:val="auto"/>
          <w:sz w:val="22"/>
          <w:szCs w:val="22"/>
        </w:rPr>
        <w:t xml:space="preserve">10 </w:t>
      </w:r>
      <w:r w:rsidRPr="00766B7B">
        <w:rPr>
          <w:color w:val="auto"/>
          <w:sz w:val="22"/>
          <w:szCs w:val="22"/>
        </w:rPr>
        <w:t xml:space="preserve">which can be found on: </w:t>
      </w:r>
    </w:p>
    <w:p w14:paraId="06F27D16" w14:textId="77777777" w:rsidR="00DA17F4" w:rsidRDefault="00C81F47" w:rsidP="00DA17F4">
      <w:pPr>
        <w:pStyle w:val="Default"/>
        <w:spacing w:line="360" w:lineRule="auto"/>
        <w:ind w:left="720"/>
        <w:rPr>
          <w:color w:val="auto"/>
          <w:sz w:val="22"/>
          <w:szCs w:val="22"/>
        </w:rPr>
      </w:pPr>
      <w:hyperlink r:id="rId14" w:history="1">
        <w:r w:rsidR="00DA17F4" w:rsidRPr="00222FB1">
          <w:rPr>
            <w:rStyle w:val="Hyperlink"/>
            <w:sz w:val="22"/>
            <w:szCs w:val="22"/>
          </w:rPr>
          <w:t>https://www.gov.uk/guidance/equality-act-2010-guidance</w:t>
        </w:r>
      </w:hyperlink>
    </w:p>
    <w:p w14:paraId="06F27D18" w14:textId="77777777" w:rsidR="00DF2229" w:rsidRDefault="00DF2229" w:rsidP="00563D6D">
      <w:pPr>
        <w:pStyle w:val="Default"/>
        <w:spacing w:line="360" w:lineRule="auto"/>
        <w:rPr>
          <w:b/>
          <w:bCs/>
          <w:color w:val="auto"/>
          <w:szCs w:val="22"/>
          <w:u w:val="single"/>
        </w:rPr>
      </w:pPr>
    </w:p>
    <w:p w14:paraId="06F27D19" w14:textId="77777777" w:rsidR="00BB5901" w:rsidRPr="00BB5901" w:rsidRDefault="00BB5901" w:rsidP="00563D6D">
      <w:pPr>
        <w:pStyle w:val="Default"/>
        <w:spacing w:line="360" w:lineRule="auto"/>
        <w:rPr>
          <w:color w:val="auto"/>
          <w:szCs w:val="22"/>
          <w:u w:val="single"/>
        </w:rPr>
      </w:pPr>
      <w:r w:rsidRPr="00BB5901">
        <w:rPr>
          <w:b/>
          <w:bCs/>
          <w:color w:val="auto"/>
          <w:szCs w:val="22"/>
          <w:u w:val="single"/>
        </w:rPr>
        <w:t>Access</w:t>
      </w:r>
    </w:p>
    <w:p w14:paraId="06F27D1A" w14:textId="7BB64FD7" w:rsidR="00BB5901" w:rsidRDefault="00BB5901" w:rsidP="00563D6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Park </w:t>
      </w:r>
      <w:r w:rsidR="00B15BFD">
        <w:rPr>
          <w:color w:val="auto"/>
          <w:sz w:val="22"/>
          <w:szCs w:val="22"/>
        </w:rPr>
        <w:t>Aspire</w:t>
      </w:r>
      <w:r>
        <w:rPr>
          <w:color w:val="auto"/>
          <w:sz w:val="22"/>
          <w:szCs w:val="22"/>
        </w:rPr>
        <w:t xml:space="preserve"> is a fully inclusive school situated</w:t>
      </w:r>
      <w:r w:rsidR="007171F4">
        <w:rPr>
          <w:color w:val="auto"/>
          <w:sz w:val="22"/>
          <w:szCs w:val="22"/>
        </w:rPr>
        <w:t xml:space="preserve"> over two sites</w:t>
      </w:r>
      <w:r>
        <w:rPr>
          <w:color w:val="auto"/>
          <w:sz w:val="22"/>
          <w:szCs w:val="22"/>
        </w:rPr>
        <w:t xml:space="preserve"> in </w:t>
      </w:r>
      <w:r w:rsidR="000404B7">
        <w:rPr>
          <w:color w:val="auto"/>
          <w:sz w:val="22"/>
          <w:szCs w:val="22"/>
        </w:rPr>
        <w:t xml:space="preserve">a </w:t>
      </w:r>
      <w:r>
        <w:rPr>
          <w:color w:val="auto"/>
          <w:sz w:val="22"/>
          <w:szCs w:val="22"/>
        </w:rPr>
        <w:t xml:space="preserve">single floor </w:t>
      </w:r>
      <w:proofErr w:type="gramStart"/>
      <w:r>
        <w:rPr>
          <w:color w:val="auto"/>
          <w:sz w:val="22"/>
          <w:szCs w:val="22"/>
        </w:rPr>
        <w:t>building</w:t>
      </w:r>
      <w:r w:rsidR="007171F4">
        <w:rPr>
          <w:color w:val="auto"/>
          <w:sz w:val="22"/>
          <w:szCs w:val="22"/>
        </w:rPr>
        <w:t>s</w:t>
      </w:r>
      <w:proofErr w:type="gramEnd"/>
      <w:r>
        <w:rPr>
          <w:color w:val="auto"/>
          <w:sz w:val="22"/>
          <w:szCs w:val="22"/>
        </w:rPr>
        <w:t>.</w:t>
      </w:r>
      <w:r w:rsidR="00563D6D">
        <w:rPr>
          <w:color w:val="auto"/>
          <w:sz w:val="22"/>
          <w:szCs w:val="22"/>
        </w:rPr>
        <w:t xml:space="preserve"> </w:t>
      </w:r>
      <w:r w:rsidR="007171F4">
        <w:rPr>
          <w:color w:val="auto"/>
          <w:sz w:val="22"/>
          <w:szCs w:val="22"/>
        </w:rPr>
        <w:t xml:space="preserve">At our Avenue Road </w:t>
      </w:r>
      <w:proofErr w:type="gramStart"/>
      <w:r w:rsidR="007171F4">
        <w:rPr>
          <w:color w:val="auto"/>
          <w:sz w:val="22"/>
          <w:szCs w:val="22"/>
        </w:rPr>
        <w:t>site</w:t>
      </w:r>
      <w:proofErr w:type="gramEnd"/>
      <w:r w:rsidR="007171F4">
        <w:rPr>
          <w:color w:val="auto"/>
          <w:sz w:val="22"/>
          <w:szCs w:val="22"/>
        </w:rPr>
        <w:t xml:space="preserve"> a</w:t>
      </w:r>
      <w:r w:rsidR="00563D6D">
        <w:rPr>
          <w:color w:val="auto"/>
          <w:sz w:val="22"/>
          <w:szCs w:val="22"/>
        </w:rPr>
        <w:t xml:space="preserve"> ramp to the entrance area allow for access for pupils and visitors with physical </w:t>
      </w:r>
      <w:r w:rsidR="00A73D17">
        <w:rPr>
          <w:color w:val="auto"/>
          <w:sz w:val="22"/>
          <w:szCs w:val="22"/>
        </w:rPr>
        <w:t>difficulties</w:t>
      </w:r>
      <w:r w:rsidR="00563D6D">
        <w:rPr>
          <w:color w:val="auto"/>
          <w:sz w:val="22"/>
          <w:szCs w:val="22"/>
        </w:rPr>
        <w:t xml:space="preserve"> with an accessible toilet within the entrance area of the school</w:t>
      </w:r>
      <w:r w:rsidR="005F3AE3">
        <w:rPr>
          <w:color w:val="auto"/>
          <w:sz w:val="22"/>
          <w:szCs w:val="22"/>
        </w:rPr>
        <w:t>.</w:t>
      </w:r>
      <w:r w:rsidR="007171F4">
        <w:rPr>
          <w:color w:val="auto"/>
          <w:sz w:val="22"/>
          <w:szCs w:val="22"/>
        </w:rPr>
        <w:t xml:space="preserve"> At our Anerley Street site access</w:t>
      </w:r>
      <w:r w:rsidR="005B7A0B">
        <w:rPr>
          <w:color w:val="auto"/>
          <w:sz w:val="22"/>
          <w:szCs w:val="22"/>
        </w:rPr>
        <w:t xml:space="preserve">ible entry </w:t>
      </w:r>
      <w:r w:rsidR="007171F4">
        <w:rPr>
          <w:color w:val="auto"/>
          <w:sz w:val="22"/>
          <w:szCs w:val="22"/>
        </w:rPr>
        <w:t xml:space="preserve">is available directly through the </w:t>
      </w:r>
      <w:r w:rsidR="005B7A0B">
        <w:rPr>
          <w:color w:val="auto"/>
          <w:sz w:val="22"/>
          <w:szCs w:val="22"/>
        </w:rPr>
        <w:t>main entrance doors.</w:t>
      </w:r>
    </w:p>
    <w:p w14:paraId="06F27D1B" w14:textId="1D4B4E30" w:rsidR="00BB5901" w:rsidRDefault="00BB5901" w:rsidP="008B4A9C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All necessar</w:t>
      </w:r>
      <w:r w:rsidR="00563D6D">
        <w:rPr>
          <w:color w:val="auto"/>
          <w:sz w:val="22"/>
          <w:szCs w:val="22"/>
        </w:rPr>
        <w:t>y adjustment</w:t>
      </w:r>
      <w:r w:rsidR="00DA17F4">
        <w:rPr>
          <w:color w:val="auto"/>
          <w:sz w:val="22"/>
          <w:szCs w:val="22"/>
        </w:rPr>
        <w:t>s</w:t>
      </w:r>
      <w:r w:rsidR="00563D6D">
        <w:rPr>
          <w:color w:val="auto"/>
          <w:sz w:val="22"/>
          <w:szCs w:val="22"/>
        </w:rPr>
        <w:t xml:space="preserve"> are made to enable pupils with physical difficulties to participate as fully as possible in all aspects of school life.</w:t>
      </w:r>
    </w:p>
    <w:p w14:paraId="343683CC" w14:textId="406E5C66" w:rsidR="005C6213" w:rsidRDefault="005C6213" w:rsidP="005C62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also see </w:t>
      </w:r>
      <w:r w:rsidRPr="00D67249">
        <w:rPr>
          <w:rFonts w:ascii="Arial" w:hAnsi="Arial" w:cs="Arial"/>
        </w:rPr>
        <w:t>Park Aspire</w:t>
      </w:r>
      <w:r>
        <w:rPr>
          <w:rFonts w:ascii="Arial" w:hAnsi="Arial" w:cs="Arial"/>
        </w:rPr>
        <w:t xml:space="preserve">’s </w:t>
      </w:r>
      <w:r w:rsidRPr="00D67249">
        <w:rPr>
          <w:rFonts w:ascii="Arial" w:hAnsi="Arial" w:cs="Arial"/>
        </w:rPr>
        <w:t>Accessibility Plan</w:t>
      </w:r>
    </w:p>
    <w:p w14:paraId="06F27D1D" w14:textId="77777777" w:rsidR="00DF2229" w:rsidRDefault="00DF2229" w:rsidP="00563D6D">
      <w:pPr>
        <w:pStyle w:val="Default"/>
        <w:spacing w:line="360" w:lineRule="auto"/>
        <w:rPr>
          <w:b/>
          <w:bCs/>
          <w:color w:val="auto"/>
          <w:szCs w:val="22"/>
          <w:u w:val="single"/>
        </w:rPr>
      </w:pPr>
    </w:p>
    <w:p w14:paraId="06F27D1E" w14:textId="77777777" w:rsidR="00BB5901" w:rsidRPr="007511D5" w:rsidRDefault="00BB5901" w:rsidP="00563D6D">
      <w:pPr>
        <w:pStyle w:val="Default"/>
        <w:spacing w:line="360" w:lineRule="auto"/>
        <w:rPr>
          <w:color w:val="auto"/>
          <w:szCs w:val="22"/>
          <w:u w:val="single"/>
        </w:rPr>
      </w:pPr>
      <w:r w:rsidRPr="007511D5">
        <w:rPr>
          <w:b/>
          <w:bCs/>
          <w:color w:val="auto"/>
          <w:szCs w:val="22"/>
          <w:u w:val="single"/>
        </w:rPr>
        <w:t xml:space="preserve">Resources </w:t>
      </w:r>
    </w:p>
    <w:p w14:paraId="06F27D1F" w14:textId="551FD19A" w:rsidR="00BB5901" w:rsidRDefault="00BB5901" w:rsidP="00563D6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</w:t>
      </w:r>
      <w:r w:rsidR="002810DA">
        <w:rPr>
          <w:sz w:val="22"/>
          <w:szCs w:val="22"/>
        </w:rPr>
        <w:t>Local Advisory Board</w:t>
      </w:r>
      <w:r>
        <w:rPr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will ensure that the needs of learners are met by employing a SEN</w:t>
      </w:r>
      <w:r w:rsidR="009E2968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 xml:space="preserve">Co. </w:t>
      </w:r>
    </w:p>
    <w:p w14:paraId="06F27D20" w14:textId="77777777" w:rsidR="00BB5901" w:rsidRDefault="00BB5901" w:rsidP="00563D6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The Headteacher and the SEN</w:t>
      </w:r>
      <w:r w:rsidR="009E2968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 xml:space="preserve">Co will use the </w:t>
      </w:r>
      <w:r w:rsidR="00563D6D">
        <w:rPr>
          <w:color w:val="auto"/>
          <w:sz w:val="22"/>
          <w:szCs w:val="22"/>
        </w:rPr>
        <w:t>pupil’</w:t>
      </w:r>
      <w:r w:rsidR="00E21F26">
        <w:rPr>
          <w:color w:val="auto"/>
          <w:sz w:val="22"/>
          <w:szCs w:val="22"/>
        </w:rPr>
        <w:t>s Education, Health and C</w:t>
      </w:r>
      <w:r w:rsidR="00563D6D">
        <w:rPr>
          <w:color w:val="auto"/>
          <w:sz w:val="22"/>
          <w:szCs w:val="22"/>
        </w:rPr>
        <w:t>are Plan</w:t>
      </w:r>
      <w:r>
        <w:rPr>
          <w:color w:val="auto"/>
          <w:sz w:val="22"/>
          <w:szCs w:val="22"/>
        </w:rPr>
        <w:t xml:space="preserve"> and the Local Authority</w:t>
      </w:r>
      <w:r w:rsidR="000A3E5B">
        <w:rPr>
          <w:color w:val="auto"/>
          <w:sz w:val="22"/>
          <w:szCs w:val="22"/>
        </w:rPr>
        <w:t>’s</w:t>
      </w:r>
      <w:r>
        <w:rPr>
          <w:color w:val="auto"/>
          <w:sz w:val="22"/>
          <w:szCs w:val="22"/>
        </w:rPr>
        <w:t xml:space="preserve"> </w:t>
      </w:r>
      <w:r w:rsidR="000A3E5B">
        <w:rPr>
          <w:color w:val="auto"/>
          <w:sz w:val="22"/>
          <w:szCs w:val="22"/>
        </w:rPr>
        <w:t>Matrix of Need</w:t>
      </w:r>
      <w:r>
        <w:rPr>
          <w:color w:val="auto"/>
          <w:sz w:val="22"/>
          <w:szCs w:val="22"/>
        </w:rPr>
        <w:t xml:space="preserve"> system to identify the areas of </w:t>
      </w:r>
      <w:r w:rsidR="00563D6D">
        <w:rPr>
          <w:color w:val="auto"/>
          <w:sz w:val="22"/>
          <w:szCs w:val="22"/>
        </w:rPr>
        <w:t>individual</w:t>
      </w:r>
      <w:r>
        <w:rPr>
          <w:color w:val="auto"/>
          <w:sz w:val="22"/>
          <w:szCs w:val="22"/>
        </w:rPr>
        <w:t xml:space="preserve"> need and make appropriate provision. </w:t>
      </w:r>
    </w:p>
    <w:p w14:paraId="06F27D21" w14:textId="77777777" w:rsidR="00563D6D" w:rsidRDefault="00563D6D" w:rsidP="00563D6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Time will be identified for staff to review progress, discuss learner</w:t>
      </w:r>
      <w:r w:rsidR="000A3E5B">
        <w:rPr>
          <w:color w:val="auto"/>
          <w:sz w:val="22"/>
          <w:szCs w:val="22"/>
        </w:rPr>
        <w:t>s’</w:t>
      </w:r>
      <w:r>
        <w:rPr>
          <w:color w:val="auto"/>
          <w:sz w:val="22"/>
          <w:szCs w:val="22"/>
        </w:rPr>
        <w:t xml:space="preserve"> curriculum needs and to share that information between classes and phases. </w:t>
      </w:r>
    </w:p>
    <w:p w14:paraId="06F27D22" w14:textId="422A707A" w:rsidR="00766B7B" w:rsidRDefault="00563D6D" w:rsidP="00DA17F4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The </w:t>
      </w:r>
      <w:r w:rsidR="002810DA">
        <w:rPr>
          <w:sz w:val="22"/>
          <w:szCs w:val="22"/>
        </w:rPr>
        <w:t>Local Advisory Board</w:t>
      </w:r>
      <w:r>
        <w:rPr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will ensure that money is set aside to develop resources in curriculum areas. In addition, the </w:t>
      </w:r>
      <w:r w:rsidR="002810DA">
        <w:rPr>
          <w:sz w:val="22"/>
          <w:szCs w:val="22"/>
        </w:rPr>
        <w:t>Local Advisory Board</w:t>
      </w:r>
      <w:r>
        <w:rPr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will ensure that staff are kept up to date about SEN</w:t>
      </w:r>
      <w:r w:rsidR="000A3E5B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 xml:space="preserve"> issues and undertake an</w:t>
      </w:r>
      <w:r w:rsidR="0010613A">
        <w:rPr>
          <w:color w:val="auto"/>
          <w:sz w:val="22"/>
          <w:szCs w:val="22"/>
        </w:rPr>
        <w:t xml:space="preserve">y </w:t>
      </w:r>
      <w:r>
        <w:rPr>
          <w:color w:val="auto"/>
          <w:sz w:val="22"/>
          <w:szCs w:val="22"/>
        </w:rPr>
        <w:t xml:space="preserve">necessary or beneficial training. </w:t>
      </w:r>
    </w:p>
    <w:p w14:paraId="06F27D23" w14:textId="77777777" w:rsidR="00671E98" w:rsidRPr="00DA17F4" w:rsidRDefault="00671E98" w:rsidP="00DA17F4">
      <w:pPr>
        <w:pStyle w:val="Default"/>
        <w:spacing w:line="360" w:lineRule="auto"/>
        <w:rPr>
          <w:color w:val="auto"/>
          <w:sz w:val="22"/>
          <w:szCs w:val="22"/>
        </w:rPr>
      </w:pPr>
    </w:p>
    <w:p w14:paraId="06F27D24" w14:textId="77777777" w:rsidR="00563D6D" w:rsidRPr="007511D5" w:rsidRDefault="00563D6D" w:rsidP="00563D6D">
      <w:pPr>
        <w:pStyle w:val="Default"/>
        <w:spacing w:line="360" w:lineRule="auto"/>
        <w:rPr>
          <w:color w:val="auto"/>
          <w:szCs w:val="22"/>
          <w:u w:val="single"/>
        </w:rPr>
      </w:pPr>
      <w:r w:rsidRPr="007511D5">
        <w:rPr>
          <w:b/>
          <w:bCs/>
          <w:color w:val="auto"/>
          <w:szCs w:val="22"/>
          <w:u w:val="single"/>
        </w:rPr>
        <w:t xml:space="preserve">Identification, Assessment, Reviews </w:t>
      </w:r>
    </w:p>
    <w:p w14:paraId="06F27D25" w14:textId="57DB4296" w:rsidR="00E21F26" w:rsidRDefault="000A3E5B" w:rsidP="00563D6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Some </w:t>
      </w:r>
      <w:r w:rsidR="00563D6D">
        <w:rPr>
          <w:color w:val="auto"/>
          <w:sz w:val="22"/>
          <w:szCs w:val="22"/>
        </w:rPr>
        <w:t xml:space="preserve">children admitted to Park </w:t>
      </w:r>
      <w:r w:rsidR="00B15BFD">
        <w:rPr>
          <w:color w:val="auto"/>
          <w:sz w:val="22"/>
          <w:szCs w:val="22"/>
        </w:rPr>
        <w:t>Aspire</w:t>
      </w:r>
      <w:r w:rsidR="00563D6D">
        <w:rPr>
          <w:color w:val="auto"/>
          <w:sz w:val="22"/>
          <w:szCs w:val="22"/>
        </w:rPr>
        <w:t xml:space="preserve"> will already have identified special education need</w:t>
      </w:r>
      <w:r w:rsidR="00DA17F4">
        <w:rPr>
          <w:color w:val="auto"/>
          <w:sz w:val="22"/>
          <w:szCs w:val="22"/>
        </w:rPr>
        <w:t>s</w:t>
      </w:r>
      <w:r w:rsidR="00563D6D">
        <w:rPr>
          <w:color w:val="auto"/>
          <w:sz w:val="22"/>
          <w:szCs w:val="22"/>
        </w:rPr>
        <w:t>.</w:t>
      </w:r>
      <w:r w:rsidR="00E21F26">
        <w:rPr>
          <w:color w:val="auto"/>
          <w:sz w:val="22"/>
          <w:szCs w:val="22"/>
        </w:rPr>
        <w:t xml:space="preserve"> Additional needs may also be identified from </w:t>
      </w:r>
      <w:r w:rsidR="002A0739">
        <w:rPr>
          <w:color w:val="auto"/>
          <w:sz w:val="22"/>
          <w:szCs w:val="22"/>
        </w:rPr>
        <w:t>previous school information, parental/carer input and staff observation.</w:t>
      </w:r>
    </w:p>
    <w:p w14:paraId="06F27D26" w14:textId="77777777" w:rsidR="002A0739" w:rsidRDefault="002A0739" w:rsidP="00563D6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Further assessments will be undertaken should any concerns be identified. This will ensure that pupil needs are </w:t>
      </w:r>
      <w:r w:rsidR="00BC208C">
        <w:rPr>
          <w:color w:val="auto"/>
          <w:sz w:val="22"/>
          <w:szCs w:val="22"/>
        </w:rPr>
        <w:t>recognised and</w:t>
      </w:r>
      <w:r>
        <w:rPr>
          <w:color w:val="auto"/>
          <w:sz w:val="22"/>
          <w:szCs w:val="22"/>
        </w:rPr>
        <w:t xml:space="preserve"> understood and allow for appropriate provision</w:t>
      </w:r>
      <w:r w:rsidR="00671E98">
        <w:rPr>
          <w:color w:val="auto"/>
          <w:sz w:val="22"/>
          <w:szCs w:val="22"/>
        </w:rPr>
        <w:t>, and pathways,</w:t>
      </w:r>
      <w:r>
        <w:rPr>
          <w:color w:val="auto"/>
          <w:sz w:val="22"/>
          <w:szCs w:val="22"/>
        </w:rPr>
        <w:t xml:space="preserve"> to be establish</w:t>
      </w:r>
      <w:r w:rsidR="00BC208C">
        <w:rPr>
          <w:color w:val="auto"/>
          <w:sz w:val="22"/>
          <w:szCs w:val="22"/>
        </w:rPr>
        <w:t>ed</w:t>
      </w:r>
      <w:r>
        <w:rPr>
          <w:color w:val="auto"/>
          <w:sz w:val="22"/>
          <w:szCs w:val="22"/>
        </w:rPr>
        <w:t xml:space="preserve"> to promote progress. </w:t>
      </w:r>
      <w:r w:rsidR="00DF2229">
        <w:rPr>
          <w:color w:val="auto"/>
          <w:sz w:val="22"/>
          <w:szCs w:val="22"/>
        </w:rPr>
        <w:t>(also see Pathway Flow Protocols)</w:t>
      </w:r>
    </w:p>
    <w:p w14:paraId="06F27D27" w14:textId="2EE50428" w:rsidR="00E21F26" w:rsidRDefault="00563D6D" w:rsidP="00563D6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Parent/carers will receive weekly </w:t>
      </w:r>
      <w:r w:rsidR="000D136B">
        <w:rPr>
          <w:color w:val="auto"/>
          <w:sz w:val="22"/>
          <w:szCs w:val="22"/>
        </w:rPr>
        <w:t xml:space="preserve">verbal </w:t>
      </w:r>
      <w:r>
        <w:rPr>
          <w:color w:val="auto"/>
          <w:sz w:val="22"/>
          <w:szCs w:val="22"/>
        </w:rPr>
        <w:t>updates</w:t>
      </w:r>
      <w:r w:rsidR="000D136B">
        <w:rPr>
          <w:color w:val="auto"/>
          <w:sz w:val="22"/>
          <w:szCs w:val="22"/>
        </w:rPr>
        <w:t xml:space="preserve"> on progress</w:t>
      </w:r>
      <w:r>
        <w:rPr>
          <w:color w:val="auto"/>
          <w:sz w:val="22"/>
          <w:szCs w:val="22"/>
        </w:rPr>
        <w:t xml:space="preserve"> </w:t>
      </w:r>
      <w:r w:rsidR="000D136B">
        <w:rPr>
          <w:color w:val="auto"/>
          <w:sz w:val="22"/>
          <w:szCs w:val="22"/>
        </w:rPr>
        <w:t>from class teachers.</w:t>
      </w:r>
      <w:r w:rsidR="000D136B" w:rsidRPr="000D136B">
        <w:rPr>
          <w:color w:val="auto"/>
          <w:sz w:val="22"/>
          <w:szCs w:val="22"/>
        </w:rPr>
        <w:t xml:space="preserve"> </w:t>
      </w:r>
      <w:r w:rsidR="000D136B">
        <w:rPr>
          <w:color w:val="auto"/>
          <w:sz w:val="22"/>
          <w:szCs w:val="22"/>
        </w:rPr>
        <w:t>Updates on progress are record</w:t>
      </w:r>
      <w:r w:rsidR="00DA17F4">
        <w:rPr>
          <w:color w:val="auto"/>
          <w:sz w:val="22"/>
          <w:szCs w:val="22"/>
        </w:rPr>
        <w:t xml:space="preserve">ed on Pupil’s </w:t>
      </w:r>
      <w:r w:rsidR="005C6213">
        <w:rPr>
          <w:color w:val="auto"/>
          <w:sz w:val="22"/>
          <w:szCs w:val="22"/>
        </w:rPr>
        <w:t>Placement</w:t>
      </w:r>
      <w:r w:rsidR="000A3E5B">
        <w:rPr>
          <w:color w:val="auto"/>
          <w:sz w:val="22"/>
          <w:szCs w:val="22"/>
        </w:rPr>
        <w:t xml:space="preserve"> Report</w:t>
      </w:r>
      <w:r w:rsidR="005C6213">
        <w:rPr>
          <w:color w:val="auto"/>
          <w:sz w:val="22"/>
          <w:szCs w:val="22"/>
        </w:rPr>
        <w:t>s</w:t>
      </w:r>
      <w:r w:rsidR="000D136B">
        <w:rPr>
          <w:color w:val="auto"/>
          <w:sz w:val="22"/>
          <w:szCs w:val="22"/>
        </w:rPr>
        <w:t>. P</w:t>
      </w:r>
      <w:r w:rsidR="005C6213">
        <w:rPr>
          <w:color w:val="auto"/>
          <w:sz w:val="22"/>
          <w:szCs w:val="22"/>
        </w:rPr>
        <w:t>lacement Report</w:t>
      </w:r>
      <w:r w:rsidR="000D136B">
        <w:rPr>
          <w:color w:val="auto"/>
          <w:sz w:val="22"/>
          <w:szCs w:val="22"/>
        </w:rPr>
        <w:t>s will be reviewed on a half termly basis to ensure accurate assessment of progress and enable relevant targets to be set to promote further progress</w:t>
      </w:r>
      <w:r>
        <w:rPr>
          <w:color w:val="auto"/>
          <w:sz w:val="22"/>
          <w:szCs w:val="22"/>
        </w:rPr>
        <w:t xml:space="preserve">. </w:t>
      </w:r>
      <w:r w:rsidR="0051111F">
        <w:rPr>
          <w:color w:val="auto"/>
          <w:sz w:val="22"/>
          <w:szCs w:val="22"/>
        </w:rPr>
        <w:t>Copies of pupil</w:t>
      </w:r>
      <w:r w:rsidR="000D136B">
        <w:rPr>
          <w:color w:val="auto"/>
          <w:sz w:val="22"/>
          <w:szCs w:val="22"/>
        </w:rPr>
        <w:t>s</w:t>
      </w:r>
      <w:r w:rsidR="0051111F">
        <w:rPr>
          <w:color w:val="auto"/>
          <w:sz w:val="22"/>
          <w:szCs w:val="22"/>
        </w:rPr>
        <w:t>’</w:t>
      </w:r>
      <w:r w:rsidR="000D136B">
        <w:rPr>
          <w:color w:val="auto"/>
          <w:sz w:val="22"/>
          <w:szCs w:val="22"/>
        </w:rPr>
        <w:t xml:space="preserve"> half termly targets will be shared with parents /carers and will also be discussed during regular communication between class teachers and parents/carers</w:t>
      </w:r>
      <w:r w:rsidR="00E21F26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Parent/carers</w:t>
      </w:r>
      <w:r w:rsidR="0051111F">
        <w:rPr>
          <w:color w:val="auto"/>
          <w:sz w:val="22"/>
          <w:szCs w:val="22"/>
        </w:rPr>
        <w:t>’</w:t>
      </w:r>
      <w:r>
        <w:rPr>
          <w:color w:val="auto"/>
          <w:sz w:val="22"/>
          <w:szCs w:val="22"/>
        </w:rPr>
        <w:t xml:space="preserve"> views are actively sought and </w:t>
      </w:r>
      <w:r w:rsidR="00E21F26">
        <w:rPr>
          <w:color w:val="auto"/>
          <w:sz w:val="22"/>
          <w:szCs w:val="22"/>
        </w:rPr>
        <w:t>encouraged</w:t>
      </w:r>
      <w:r>
        <w:rPr>
          <w:color w:val="auto"/>
          <w:sz w:val="22"/>
          <w:szCs w:val="22"/>
        </w:rPr>
        <w:t xml:space="preserve">. </w:t>
      </w:r>
    </w:p>
    <w:p w14:paraId="06F27D28" w14:textId="77777777" w:rsidR="00767BFF" w:rsidRDefault="00E21F26" w:rsidP="00D147D0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Pupils’ Education, Health and Care Plan</w:t>
      </w:r>
      <w:r w:rsidR="00DA17F4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 xml:space="preserve"> </w:t>
      </w:r>
      <w:r w:rsidR="00BC208C">
        <w:rPr>
          <w:color w:val="auto"/>
          <w:sz w:val="22"/>
          <w:szCs w:val="22"/>
        </w:rPr>
        <w:t>will be reviewed annually or</w:t>
      </w:r>
      <w:r>
        <w:rPr>
          <w:color w:val="auto"/>
          <w:sz w:val="22"/>
          <w:szCs w:val="22"/>
        </w:rPr>
        <w:t xml:space="preserve"> more often where necessary. P</w:t>
      </w:r>
      <w:r w:rsidR="00563D6D">
        <w:rPr>
          <w:color w:val="auto"/>
          <w:sz w:val="22"/>
          <w:szCs w:val="22"/>
        </w:rPr>
        <w:t xml:space="preserve">arents/carers will be invited to attend </w:t>
      </w:r>
      <w:r>
        <w:rPr>
          <w:color w:val="auto"/>
          <w:sz w:val="22"/>
          <w:szCs w:val="22"/>
        </w:rPr>
        <w:t xml:space="preserve">reviews </w:t>
      </w:r>
      <w:r w:rsidR="00563D6D">
        <w:rPr>
          <w:color w:val="auto"/>
          <w:sz w:val="22"/>
          <w:szCs w:val="22"/>
        </w:rPr>
        <w:t>along wit</w:t>
      </w:r>
      <w:r>
        <w:rPr>
          <w:color w:val="auto"/>
          <w:sz w:val="22"/>
          <w:szCs w:val="22"/>
        </w:rPr>
        <w:t>h other involved professionals.</w:t>
      </w:r>
      <w:r w:rsidR="00BC208C">
        <w:rPr>
          <w:color w:val="auto"/>
          <w:sz w:val="22"/>
          <w:szCs w:val="22"/>
        </w:rPr>
        <w:t xml:space="preserve"> </w:t>
      </w:r>
      <w:r w:rsidR="00DF2229">
        <w:rPr>
          <w:color w:val="auto"/>
          <w:sz w:val="22"/>
          <w:szCs w:val="22"/>
        </w:rPr>
        <w:t xml:space="preserve">The Annual SEND </w:t>
      </w:r>
      <w:r w:rsidR="00D147D0">
        <w:rPr>
          <w:color w:val="auto"/>
          <w:sz w:val="22"/>
          <w:szCs w:val="22"/>
        </w:rPr>
        <w:t xml:space="preserve">Review is an important opportunity for everyone involved with a child to assess and share pupil’s progress and </w:t>
      </w:r>
      <w:r w:rsidR="00767BFF">
        <w:rPr>
          <w:color w:val="auto"/>
          <w:sz w:val="22"/>
          <w:szCs w:val="22"/>
        </w:rPr>
        <w:t>ensure each child’s need</w:t>
      </w:r>
      <w:r w:rsidR="0010613A">
        <w:rPr>
          <w:color w:val="auto"/>
          <w:sz w:val="22"/>
          <w:szCs w:val="22"/>
        </w:rPr>
        <w:t>s</w:t>
      </w:r>
      <w:r w:rsidR="00767BFF">
        <w:rPr>
          <w:color w:val="auto"/>
          <w:sz w:val="22"/>
          <w:szCs w:val="22"/>
        </w:rPr>
        <w:t xml:space="preserve"> are being met appropriately. </w:t>
      </w:r>
    </w:p>
    <w:p w14:paraId="06F27D29" w14:textId="77777777" w:rsidR="00BC208C" w:rsidRDefault="00D147D0" w:rsidP="00E21F26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There are other opportunities to discuss progress such as </w:t>
      </w:r>
      <w:r w:rsidR="0010613A">
        <w:rPr>
          <w:color w:val="auto"/>
          <w:sz w:val="22"/>
          <w:szCs w:val="22"/>
        </w:rPr>
        <w:t xml:space="preserve">at </w:t>
      </w:r>
      <w:r>
        <w:rPr>
          <w:color w:val="auto"/>
          <w:sz w:val="22"/>
          <w:szCs w:val="22"/>
        </w:rPr>
        <w:t xml:space="preserve">our parent/carer consultation event but contact from parents/carers is welcomed at any time. </w:t>
      </w:r>
    </w:p>
    <w:p w14:paraId="06F27D2B" w14:textId="77777777" w:rsidR="000A3E5B" w:rsidRDefault="000A3E5B" w:rsidP="00E21F26">
      <w:pPr>
        <w:pStyle w:val="Default"/>
        <w:spacing w:line="360" w:lineRule="auto"/>
        <w:rPr>
          <w:b/>
          <w:color w:val="auto"/>
          <w:sz w:val="22"/>
          <w:szCs w:val="22"/>
          <w:u w:val="single"/>
        </w:rPr>
      </w:pPr>
    </w:p>
    <w:p w14:paraId="06F27D2C" w14:textId="77777777" w:rsidR="00BC208C" w:rsidRDefault="00BC208C" w:rsidP="00E21F26">
      <w:pPr>
        <w:pStyle w:val="Default"/>
        <w:spacing w:line="360" w:lineRule="auto"/>
        <w:rPr>
          <w:b/>
          <w:color w:val="auto"/>
          <w:sz w:val="22"/>
          <w:szCs w:val="22"/>
          <w:u w:val="single"/>
        </w:rPr>
      </w:pPr>
      <w:r w:rsidRPr="00BC208C">
        <w:rPr>
          <w:b/>
          <w:color w:val="auto"/>
          <w:sz w:val="22"/>
          <w:szCs w:val="22"/>
          <w:u w:val="single"/>
        </w:rPr>
        <w:t>Monitoring Progress</w:t>
      </w:r>
    </w:p>
    <w:p w14:paraId="06F27D2D" w14:textId="77777777" w:rsidR="00BC208C" w:rsidRDefault="00BC208C" w:rsidP="00E21F26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Pupil</w:t>
      </w:r>
      <w:r w:rsidR="000A3E5B">
        <w:rPr>
          <w:color w:val="auto"/>
          <w:sz w:val="22"/>
          <w:szCs w:val="22"/>
        </w:rPr>
        <w:t>s’</w:t>
      </w:r>
      <w:r>
        <w:rPr>
          <w:color w:val="auto"/>
          <w:sz w:val="22"/>
          <w:szCs w:val="22"/>
        </w:rPr>
        <w:t xml:space="preserve"> academic progress will be monitored half termly through class teacher assessment. </w:t>
      </w:r>
    </w:p>
    <w:p w14:paraId="06F27D2E" w14:textId="77777777" w:rsidR="00BC208C" w:rsidRDefault="0010613A" w:rsidP="00E21F26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</w:t>
      </w:r>
      <w:r w:rsidR="00241B71">
        <w:rPr>
          <w:color w:val="auto"/>
          <w:sz w:val="22"/>
          <w:szCs w:val="22"/>
        </w:rPr>
        <w:t xml:space="preserve">Social, Emotional and Mental Health </w:t>
      </w:r>
      <w:r>
        <w:rPr>
          <w:color w:val="auto"/>
          <w:sz w:val="22"/>
          <w:szCs w:val="22"/>
        </w:rPr>
        <w:t xml:space="preserve">Assessment Tool </w:t>
      </w:r>
      <w:r w:rsidR="00BC208C">
        <w:rPr>
          <w:color w:val="auto"/>
          <w:sz w:val="22"/>
          <w:szCs w:val="22"/>
        </w:rPr>
        <w:t xml:space="preserve">will </w:t>
      </w:r>
      <w:r w:rsidR="00241B71">
        <w:rPr>
          <w:color w:val="auto"/>
          <w:sz w:val="22"/>
          <w:szCs w:val="22"/>
        </w:rPr>
        <w:t xml:space="preserve">also </w:t>
      </w:r>
      <w:r w:rsidR="00BC208C">
        <w:rPr>
          <w:color w:val="auto"/>
          <w:sz w:val="22"/>
          <w:szCs w:val="22"/>
        </w:rPr>
        <w:t>assess progress on a termly basis.</w:t>
      </w:r>
    </w:p>
    <w:p w14:paraId="06F27D30" w14:textId="77777777" w:rsidR="00DF2229" w:rsidRDefault="00DF2229" w:rsidP="00E21F26">
      <w:pPr>
        <w:pStyle w:val="Default"/>
        <w:spacing w:line="360" w:lineRule="auto"/>
        <w:rPr>
          <w:color w:val="auto"/>
          <w:sz w:val="22"/>
          <w:szCs w:val="22"/>
        </w:rPr>
      </w:pPr>
    </w:p>
    <w:p w14:paraId="06F27D31" w14:textId="77777777" w:rsidR="00BC208C" w:rsidRPr="00BC208C" w:rsidRDefault="00BC208C" w:rsidP="00767BFF">
      <w:pPr>
        <w:pStyle w:val="Default"/>
        <w:spacing w:line="360" w:lineRule="auto"/>
        <w:rPr>
          <w:color w:val="auto"/>
          <w:szCs w:val="22"/>
          <w:u w:val="single"/>
        </w:rPr>
      </w:pPr>
      <w:r w:rsidRPr="00BC208C">
        <w:rPr>
          <w:b/>
          <w:bCs/>
          <w:color w:val="auto"/>
          <w:szCs w:val="22"/>
          <w:u w:val="single"/>
        </w:rPr>
        <w:t xml:space="preserve">Parents/Carers </w:t>
      </w:r>
    </w:p>
    <w:p w14:paraId="06F27D32" w14:textId="0530541C" w:rsidR="00D147D0" w:rsidRDefault="00BC208C" w:rsidP="00767BFF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Parent/carer involvement in their child’s education is seen a</w:t>
      </w:r>
      <w:r w:rsidR="0051111F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 xml:space="preserve"> critical at Park </w:t>
      </w:r>
      <w:r w:rsidR="00B15BFD">
        <w:rPr>
          <w:color w:val="auto"/>
          <w:sz w:val="22"/>
          <w:szCs w:val="22"/>
        </w:rPr>
        <w:t>Aspire</w:t>
      </w:r>
      <w:r w:rsidR="00D147D0">
        <w:rPr>
          <w:color w:val="auto"/>
          <w:sz w:val="22"/>
          <w:szCs w:val="22"/>
        </w:rPr>
        <w:t xml:space="preserve">, a partnership </w:t>
      </w:r>
      <w:r>
        <w:rPr>
          <w:color w:val="auto"/>
          <w:sz w:val="22"/>
          <w:szCs w:val="22"/>
        </w:rPr>
        <w:t xml:space="preserve">we actively seek to maximise </w:t>
      </w:r>
      <w:r w:rsidR="00D147D0">
        <w:rPr>
          <w:color w:val="auto"/>
          <w:sz w:val="22"/>
          <w:szCs w:val="22"/>
        </w:rPr>
        <w:t xml:space="preserve">throughout the school year. Park </w:t>
      </w:r>
      <w:r w:rsidR="00B15BFD">
        <w:rPr>
          <w:color w:val="auto"/>
          <w:sz w:val="22"/>
          <w:szCs w:val="22"/>
        </w:rPr>
        <w:t>Aspire</w:t>
      </w:r>
      <w:r w:rsidR="00D147D0">
        <w:rPr>
          <w:color w:val="auto"/>
          <w:sz w:val="22"/>
          <w:szCs w:val="22"/>
        </w:rPr>
        <w:t>’s intention is to ensure all parent</w:t>
      </w:r>
      <w:r w:rsidR="00241B71">
        <w:rPr>
          <w:color w:val="auto"/>
          <w:sz w:val="22"/>
          <w:szCs w:val="22"/>
        </w:rPr>
        <w:t>s</w:t>
      </w:r>
      <w:r w:rsidR="00D147D0">
        <w:rPr>
          <w:color w:val="auto"/>
          <w:sz w:val="22"/>
          <w:szCs w:val="22"/>
        </w:rPr>
        <w:t>/carers feel valued by the school and that they recognise their integral role in their child’s progress and development.</w:t>
      </w:r>
    </w:p>
    <w:p w14:paraId="06F27D33" w14:textId="10B25EE5" w:rsidR="00777E9C" w:rsidRDefault="00D147D0" w:rsidP="00F2611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 develop this partnership parents/carers are encouraged to attend regular school events</w:t>
      </w:r>
      <w:r w:rsidR="00241B71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ranging from coffee morning</w:t>
      </w:r>
      <w:r w:rsidR="00241B71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 xml:space="preserve"> to parental teacher consultation days.  Parents/carers will also be contacted by class teachers weekly in all matters relating to progress and wellbeing of their child in school.</w:t>
      </w:r>
      <w:r w:rsidR="00767BFF">
        <w:rPr>
          <w:color w:val="auto"/>
          <w:sz w:val="22"/>
          <w:szCs w:val="22"/>
        </w:rPr>
        <w:t xml:space="preserve"> Contact from parents/carers is welcomed at any time.</w:t>
      </w:r>
    </w:p>
    <w:p w14:paraId="25EF35E9" w14:textId="64F3E064" w:rsidR="005C6213" w:rsidRDefault="005C6213" w:rsidP="00F26117">
      <w:pPr>
        <w:pStyle w:val="Default"/>
        <w:spacing w:line="360" w:lineRule="auto"/>
        <w:rPr>
          <w:color w:val="auto"/>
          <w:sz w:val="22"/>
          <w:szCs w:val="22"/>
        </w:rPr>
      </w:pPr>
    </w:p>
    <w:p w14:paraId="06F27D38" w14:textId="77777777" w:rsidR="009B1757" w:rsidRPr="00F26117" w:rsidRDefault="009B1757" w:rsidP="00F26117">
      <w:pPr>
        <w:pStyle w:val="Default"/>
        <w:spacing w:line="360" w:lineRule="auto"/>
        <w:rPr>
          <w:color w:val="auto"/>
          <w:sz w:val="22"/>
          <w:szCs w:val="22"/>
        </w:rPr>
      </w:pPr>
      <w:r w:rsidRPr="009B1757">
        <w:rPr>
          <w:b/>
          <w:bCs/>
          <w:color w:val="auto"/>
          <w:szCs w:val="22"/>
          <w:u w:val="single"/>
        </w:rPr>
        <w:lastRenderedPageBreak/>
        <w:t xml:space="preserve">Training </w:t>
      </w:r>
    </w:p>
    <w:p w14:paraId="06F27D39" w14:textId="6B08F0BB" w:rsidR="009B1757" w:rsidRDefault="009B1757" w:rsidP="009B175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</w:t>
      </w:r>
      <w:r w:rsidR="002810DA">
        <w:rPr>
          <w:sz w:val="22"/>
          <w:szCs w:val="22"/>
        </w:rPr>
        <w:t>Local Advisory Board</w:t>
      </w:r>
      <w:r>
        <w:rPr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will ensure that they are kept fully abreast of their statutory responsibilities by attending training and receiving regular updates from the Headteacher and SEN</w:t>
      </w:r>
      <w:r w:rsidR="000A3E5B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 xml:space="preserve">Co. </w:t>
      </w:r>
    </w:p>
    <w:p w14:paraId="06F27D3A" w14:textId="7F016560" w:rsidR="009B1757" w:rsidRDefault="009B1757" w:rsidP="00241B71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The SEN</w:t>
      </w:r>
      <w:r w:rsidR="000A3E5B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>Co and Headteacher will keep fully up to date about special education needs issues through attend</w:t>
      </w:r>
      <w:r w:rsidR="0010613A">
        <w:rPr>
          <w:color w:val="auto"/>
          <w:sz w:val="22"/>
          <w:szCs w:val="22"/>
        </w:rPr>
        <w:t>ance</w:t>
      </w:r>
      <w:r>
        <w:rPr>
          <w:color w:val="auto"/>
          <w:sz w:val="22"/>
          <w:szCs w:val="22"/>
        </w:rPr>
        <w:t xml:space="preserve"> at training and cluster meetings. In addition, the SEN</w:t>
      </w:r>
      <w:r w:rsidR="000A3E5B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>Co will develop their skills through attendance at specialist training</w:t>
      </w:r>
      <w:r w:rsidR="0010613A">
        <w:rPr>
          <w:color w:val="auto"/>
          <w:sz w:val="22"/>
          <w:szCs w:val="22"/>
        </w:rPr>
        <w:t xml:space="preserve"> workshop</w:t>
      </w:r>
      <w:r w:rsidR="005C6213">
        <w:rPr>
          <w:color w:val="auto"/>
          <w:sz w:val="22"/>
          <w:szCs w:val="22"/>
        </w:rPr>
        <w:t>s</w:t>
      </w:r>
      <w:r w:rsidR="00335471">
        <w:rPr>
          <w:color w:val="auto"/>
          <w:sz w:val="22"/>
          <w:szCs w:val="22"/>
        </w:rPr>
        <w:t xml:space="preserve"> and</w:t>
      </w:r>
      <w:r>
        <w:rPr>
          <w:color w:val="auto"/>
          <w:sz w:val="22"/>
          <w:szCs w:val="22"/>
        </w:rPr>
        <w:t xml:space="preserve"> discussions with outside specialist. Park </w:t>
      </w:r>
      <w:r w:rsidR="00B15BFD">
        <w:rPr>
          <w:color w:val="auto"/>
          <w:sz w:val="22"/>
          <w:szCs w:val="22"/>
        </w:rPr>
        <w:t>Aspire</w:t>
      </w:r>
      <w:r>
        <w:rPr>
          <w:color w:val="auto"/>
          <w:sz w:val="22"/>
          <w:szCs w:val="22"/>
        </w:rPr>
        <w:t xml:space="preserve"> SEN</w:t>
      </w:r>
      <w:r w:rsidR="000A3E5B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 xml:space="preserve">Co, Martin Byron, </w:t>
      </w:r>
      <w:r w:rsidR="00241B71">
        <w:rPr>
          <w:color w:val="auto"/>
          <w:sz w:val="22"/>
          <w:szCs w:val="22"/>
        </w:rPr>
        <w:t>has completed</w:t>
      </w:r>
      <w:r>
        <w:rPr>
          <w:color w:val="auto"/>
          <w:sz w:val="22"/>
          <w:szCs w:val="22"/>
        </w:rPr>
        <w:t xml:space="preserve"> </w:t>
      </w:r>
      <w:r w:rsidR="00241B71">
        <w:rPr>
          <w:color w:val="auto"/>
          <w:sz w:val="22"/>
          <w:szCs w:val="22"/>
        </w:rPr>
        <w:t xml:space="preserve">the </w:t>
      </w:r>
      <w:r w:rsidR="00241B71" w:rsidRPr="00241B71">
        <w:rPr>
          <w:color w:val="auto"/>
          <w:sz w:val="22"/>
          <w:szCs w:val="22"/>
        </w:rPr>
        <w:t>National Award for SEN Co-ordination</w:t>
      </w:r>
      <w:r w:rsidR="00241B71">
        <w:rPr>
          <w:color w:val="auto"/>
          <w:sz w:val="22"/>
          <w:szCs w:val="22"/>
        </w:rPr>
        <w:t xml:space="preserve"> P</w:t>
      </w:r>
      <w:r w:rsidR="00241B71" w:rsidRPr="00241B71">
        <w:rPr>
          <w:color w:val="auto"/>
          <w:sz w:val="22"/>
          <w:szCs w:val="22"/>
        </w:rPr>
        <w:t>ostgraduate Certificate</w:t>
      </w:r>
      <w:r w:rsidR="00241B7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in line with statutory requirements. </w:t>
      </w:r>
    </w:p>
    <w:p w14:paraId="06F27D3B" w14:textId="77777777" w:rsidR="009B1757" w:rsidRDefault="009B1757" w:rsidP="009B175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The wider teaching staff will be kept up to date informally by the SEN</w:t>
      </w:r>
      <w:r w:rsidR="000A3E5B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 xml:space="preserve">Co and formally at staff meetings or training </w:t>
      </w:r>
      <w:r w:rsidR="00335471">
        <w:rPr>
          <w:color w:val="auto"/>
          <w:sz w:val="22"/>
          <w:szCs w:val="22"/>
        </w:rPr>
        <w:t>delivered</w:t>
      </w:r>
      <w:r w:rsidR="000A3E5B">
        <w:rPr>
          <w:color w:val="auto"/>
          <w:sz w:val="22"/>
          <w:szCs w:val="22"/>
        </w:rPr>
        <w:t>/coordinated</w:t>
      </w:r>
      <w:r w:rsidR="0033547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by the SEN</w:t>
      </w:r>
      <w:r w:rsidR="000A3E5B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 xml:space="preserve">Co and Headteacher. </w:t>
      </w:r>
    </w:p>
    <w:p w14:paraId="06F27D3C" w14:textId="77777777" w:rsidR="009B1757" w:rsidRDefault="008B4A9C" w:rsidP="009B175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Whole staff t</w:t>
      </w:r>
      <w:r w:rsidR="009B1757">
        <w:rPr>
          <w:color w:val="auto"/>
          <w:sz w:val="22"/>
          <w:szCs w:val="22"/>
        </w:rPr>
        <w:t>raining</w:t>
      </w:r>
      <w:r>
        <w:rPr>
          <w:color w:val="auto"/>
          <w:sz w:val="22"/>
          <w:szCs w:val="22"/>
        </w:rPr>
        <w:t xml:space="preserve"> opportunities will be identified to ensure SEN</w:t>
      </w:r>
      <w:r w:rsidR="000A3E5B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 xml:space="preserve"> knowledge and skills are maintained and enhanced across the school.</w:t>
      </w:r>
    </w:p>
    <w:p w14:paraId="06F27D3D" w14:textId="77777777" w:rsidR="008B4A9C" w:rsidRDefault="008B4A9C" w:rsidP="009B175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Individual SEN</w:t>
      </w:r>
      <w:r w:rsidR="00DF2229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 xml:space="preserve"> training opportunities will be provided to members of the school staff to support CPD, develop understanding of SEN</w:t>
      </w:r>
      <w:r w:rsidR="00DF2229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 xml:space="preserve"> and enhance provision</w:t>
      </w:r>
      <w:r w:rsidR="007511D5">
        <w:rPr>
          <w:color w:val="auto"/>
          <w:sz w:val="22"/>
          <w:szCs w:val="22"/>
        </w:rPr>
        <w:t xml:space="preserve"> within school</w:t>
      </w:r>
      <w:r>
        <w:rPr>
          <w:color w:val="auto"/>
          <w:sz w:val="22"/>
          <w:szCs w:val="22"/>
        </w:rPr>
        <w:t>.</w:t>
      </w:r>
    </w:p>
    <w:p w14:paraId="06F27D3E" w14:textId="77777777" w:rsidR="00DF2229" w:rsidRPr="00777E9C" w:rsidRDefault="00DF2229" w:rsidP="009B1757">
      <w:pPr>
        <w:pStyle w:val="Default"/>
        <w:spacing w:line="360" w:lineRule="auto"/>
        <w:rPr>
          <w:color w:val="auto"/>
          <w:sz w:val="16"/>
          <w:szCs w:val="16"/>
        </w:rPr>
      </w:pPr>
    </w:p>
    <w:p w14:paraId="06F27D3F" w14:textId="77777777" w:rsidR="009B1757" w:rsidRPr="007511D5" w:rsidRDefault="009B1757" w:rsidP="007511D5">
      <w:pPr>
        <w:pStyle w:val="Default"/>
        <w:spacing w:line="360" w:lineRule="auto"/>
        <w:rPr>
          <w:color w:val="auto"/>
          <w:szCs w:val="22"/>
          <w:u w:val="single"/>
        </w:rPr>
      </w:pPr>
      <w:r w:rsidRPr="007511D5">
        <w:rPr>
          <w:b/>
          <w:bCs/>
          <w:color w:val="auto"/>
          <w:szCs w:val="22"/>
          <w:u w:val="single"/>
        </w:rPr>
        <w:t xml:space="preserve">Outside Agencies </w:t>
      </w:r>
    </w:p>
    <w:p w14:paraId="06F27D40" w14:textId="02D239AB" w:rsidR="009B1757" w:rsidRDefault="009B1757" w:rsidP="007511D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 order to meet the special education needs of </w:t>
      </w:r>
      <w:r w:rsidR="007511D5">
        <w:rPr>
          <w:color w:val="auto"/>
          <w:sz w:val="22"/>
          <w:szCs w:val="22"/>
        </w:rPr>
        <w:t xml:space="preserve">Park </w:t>
      </w:r>
      <w:r w:rsidR="00B15BFD">
        <w:rPr>
          <w:color w:val="auto"/>
          <w:sz w:val="22"/>
          <w:szCs w:val="22"/>
        </w:rPr>
        <w:t>Aspire</w:t>
      </w:r>
      <w:r w:rsidR="007511D5">
        <w:rPr>
          <w:color w:val="auto"/>
          <w:sz w:val="22"/>
          <w:szCs w:val="22"/>
        </w:rPr>
        <w:t xml:space="preserve"> pupils</w:t>
      </w:r>
      <w:r>
        <w:rPr>
          <w:color w:val="auto"/>
          <w:sz w:val="22"/>
          <w:szCs w:val="22"/>
        </w:rPr>
        <w:t xml:space="preserve"> the school works closely with a number of link</w:t>
      </w:r>
      <w:r w:rsidR="007511D5">
        <w:rPr>
          <w:color w:val="auto"/>
          <w:sz w:val="22"/>
          <w:szCs w:val="22"/>
        </w:rPr>
        <w:t>ed</w:t>
      </w:r>
      <w:r>
        <w:rPr>
          <w:color w:val="auto"/>
          <w:sz w:val="22"/>
          <w:szCs w:val="22"/>
        </w:rPr>
        <w:t xml:space="preserve"> agencies. Agencies include: </w:t>
      </w:r>
    </w:p>
    <w:p w14:paraId="7EB8934D" w14:textId="77777777" w:rsidR="00EA026D" w:rsidRDefault="00EA026D" w:rsidP="00EA026D">
      <w:pPr>
        <w:pStyle w:val="Default"/>
        <w:numPr>
          <w:ilvl w:val="0"/>
          <w:numId w:val="1"/>
        </w:numPr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Child &amp; Adolescent Mental Health Team</w:t>
      </w:r>
    </w:p>
    <w:p w14:paraId="3037D409" w14:textId="77777777" w:rsidR="00EA026D" w:rsidRDefault="00EA026D" w:rsidP="00EA026D">
      <w:pPr>
        <w:pStyle w:val="Default"/>
        <w:numPr>
          <w:ilvl w:val="0"/>
          <w:numId w:val="1"/>
        </w:numPr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Children’s Social Care</w:t>
      </w:r>
    </w:p>
    <w:p w14:paraId="06F27D41" w14:textId="77777777" w:rsidR="007511D5" w:rsidRDefault="007511D5" w:rsidP="007511D5">
      <w:pPr>
        <w:pStyle w:val="Default"/>
        <w:numPr>
          <w:ilvl w:val="0"/>
          <w:numId w:val="1"/>
        </w:numPr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Speech &amp; Language Therapy Team</w:t>
      </w:r>
    </w:p>
    <w:p w14:paraId="06F27D42" w14:textId="77777777" w:rsidR="007511D5" w:rsidRDefault="007511D5" w:rsidP="007511D5">
      <w:pPr>
        <w:pStyle w:val="Default"/>
        <w:numPr>
          <w:ilvl w:val="0"/>
          <w:numId w:val="1"/>
        </w:numPr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Educational Psycholog</w:t>
      </w:r>
      <w:r w:rsidR="0051111F">
        <w:rPr>
          <w:color w:val="auto"/>
          <w:sz w:val="22"/>
          <w:szCs w:val="22"/>
        </w:rPr>
        <w:t>y</w:t>
      </w:r>
      <w:r>
        <w:rPr>
          <w:color w:val="auto"/>
          <w:sz w:val="22"/>
          <w:szCs w:val="22"/>
        </w:rPr>
        <w:t xml:space="preserve"> Team</w:t>
      </w:r>
    </w:p>
    <w:p w14:paraId="06F27D43" w14:textId="77777777" w:rsidR="007511D5" w:rsidRDefault="007511D5" w:rsidP="007511D5">
      <w:pPr>
        <w:pStyle w:val="Default"/>
        <w:numPr>
          <w:ilvl w:val="0"/>
          <w:numId w:val="1"/>
        </w:numPr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School Nursing Team</w:t>
      </w:r>
    </w:p>
    <w:p w14:paraId="06F27D46" w14:textId="77777777" w:rsidR="007511D5" w:rsidRDefault="007511D5" w:rsidP="007511D5">
      <w:pPr>
        <w:pStyle w:val="Default"/>
        <w:numPr>
          <w:ilvl w:val="0"/>
          <w:numId w:val="1"/>
        </w:numPr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West Yorkshire Police</w:t>
      </w:r>
      <w:r w:rsidRPr="007511D5">
        <w:rPr>
          <w:color w:val="auto"/>
          <w:sz w:val="22"/>
          <w:szCs w:val="22"/>
        </w:rPr>
        <w:t xml:space="preserve"> </w:t>
      </w:r>
    </w:p>
    <w:p w14:paraId="06F27D47" w14:textId="77777777" w:rsidR="007511D5" w:rsidRDefault="007511D5" w:rsidP="007511D5">
      <w:pPr>
        <w:pStyle w:val="Default"/>
        <w:numPr>
          <w:ilvl w:val="0"/>
          <w:numId w:val="1"/>
        </w:numPr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Educational Social Worker</w:t>
      </w:r>
    </w:p>
    <w:p w14:paraId="06F27D48" w14:textId="77777777" w:rsidR="00DF2229" w:rsidRPr="00777E9C" w:rsidRDefault="00DF2229" w:rsidP="00992264">
      <w:pPr>
        <w:pStyle w:val="Default"/>
        <w:rPr>
          <w:b/>
          <w:bCs/>
          <w:color w:val="auto"/>
          <w:sz w:val="16"/>
          <w:szCs w:val="16"/>
          <w:u w:val="single"/>
        </w:rPr>
      </w:pPr>
    </w:p>
    <w:p w14:paraId="06F27D4A" w14:textId="77777777" w:rsidR="00777E9C" w:rsidRDefault="00992264" w:rsidP="00992264">
      <w:pPr>
        <w:pStyle w:val="Default"/>
        <w:rPr>
          <w:b/>
          <w:bCs/>
          <w:color w:val="auto"/>
          <w:szCs w:val="22"/>
          <w:u w:val="single"/>
        </w:rPr>
      </w:pPr>
      <w:r w:rsidRPr="009B1757">
        <w:rPr>
          <w:b/>
          <w:bCs/>
          <w:color w:val="auto"/>
          <w:szCs w:val="22"/>
          <w:u w:val="single"/>
        </w:rPr>
        <w:t>Evaluation of the Policy</w:t>
      </w:r>
    </w:p>
    <w:p w14:paraId="06F27D4B" w14:textId="77777777" w:rsidR="00992264" w:rsidRPr="009B1757" w:rsidRDefault="00992264" w:rsidP="00992264">
      <w:pPr>
        <w:pStyle w:val="Default"/>
        <w:rPr>
          <w:color w:val="auto"/>
          <w:szCs w:val="22"/>
          <w:u w:val="single"/>
        </w:rPr>
      </w:pPr>
      <w:r w:rsidRPr="009B1757">
        <w:rPr>
          <w:b/>
          <w:bCs/>
          <w:color w:val="auto"/>
          <w:szCs w:val="22"/>
          <w:u w:val="single"/>
        </w:rPr>
        <w:t xml:space="preserve"> </w:t>
      </w:r>
    </w:p>
    <w:p w14:paraId="06F27D4C" w14:textId="3FB91500" w:rsidR="00992264" w:rsidRDefault="00992264" w:rsidP="00992264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This policy will be reviewed annually by the staff team and approved by the </w:t>
      </w:r>
      <w:r w:rsidR="002810DA">
        <w:rPr>
          <w:color w:val="auto"/>
          <w:sz w:val="22"/>
          <w:szCs w:val="22"/>
        </w:rPr>
        <w:t>Local Advisory Board</w:t>
      </w:r>
      <w:r>
        <w:rPr>
          <w:color w:val="auto"/>
          <w:sz w:val="22"/>
          <w:szCs w:val="22"/>
        </w:rPr>
        <w:t xml:space="preserve"> annually. </w:t>
      </w:r>
    </w:p>
    <w:p w14:paraId="06F27D4D" w14:textId="77777777" w:rsidR="00A35B22" w:rsidRDefault="00992264" w:rsidP="00777E9C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It is important that the school is confident it is doing a good job so the review process, which feeds directly into the schools Self Evaluation Form (SEF) and to Ofsted will be judged on its success accordingly. </w:t>
      </w:r>
    </w:p>
    <w:p w14:paraId="06F27D4E" w14:textId="77777777" w:rsidR="00777E9C" w:rsidRPr="00777E9C" w:rsidRDefault="00777E9C" w:rsidP="00777E9C">
      <w:pPr>
        <w:pStyle w:val="Default"/>
        <w:spacing w:line="360" w:lineRule="auto"/>
        <w:rPr>
          <w:color w:val="auto"/>
          <w:sz w:val="16"/>
          <w:szCs w:val="16"/>
        </w:rPr>
      </w:pPr>
    </w:p>
    <w:p w14:paraId="06F27D4F" w14:textId="2C766B5B" w:rsidR="00777E9C" w:rsidRDefault="00A35B22" w:rsidP="00777E9C">
      <w:pPr>
        <w:pStyle w:val="Caption"/>
        <w:rPr>
          <w:rFonts w:ascii="Arial" w:hAnsi="Arial" w:cs="Arial"/>
          <w:b w:val="0"/>
          <w:sz w:val="24"/>
          <w:szCs w:val="24"/>
        </w:rPr>
      </w:pPr>
      <w:r w:rsidRPr="00A35B22">
        <w:rPr>
          <w:rFonts w:ascii="Arial" w:hAnsi="Arial" w:cs="Arial"/>
          <w:b w:val="0"/>
          <w:sz w:val="24"/>
          <w:szCs w:val="24"/>
        </w:rPr>
        <w:t>Thi</w:t>
      </w:r>
      <w:r w:rsidR="00CF197D">
        <w:rPr>
          <w:rFonts w:ascii="Arial" w:hAnsi="Arial" w:cs="Arial"/>
          <w:b w:val="0"/>
          <w:sz w:val="24"/>
          <w:szCs w:val="24"/>
        </w:rPr>
        <w:t xml:space="preserve">s policy was agreed by staff </w:t>
      </w:r>
      <w:proofErr w:type="gramStart"/>
      <w:r w:rsidR="00CF197D">
        <w:rPr>
          <w:rFonts w:ascii="Arial" w:hAnsi="Arial" w:cs="Arial"/>
          <w:b w:val="0"/>
          <w:sz w:val="24"/>
          <w:szCs w:val="24"/>
        </w:rPr>
        <w:t>on</w:t>
      </w:r>
      <w:r w:rsidR="00F61720">
        <w:rPr>
          <w:rFonts w:ascii="Arial" w:hAnsi="Arial" w:cs="Arial"/>
          <w:b w:val="0"/>
          <w:sz w:val="24"/>
          <w:szCs w:val="24"/>
        </w:rPr>
        <w:t>;</w:t>
      </w:r>
      <w:r w:rsidRPr="00A35B22">
        <w:rPr>
          <w:rFonts w:ascii="Arial" w:hAnsi="Arial" w:cs="Arial"/>
          <w:b w:val="0"/>
          <w:sz w:val="24"/>
          <w:szCs w:val="24"/>
        </w:rPr>
        <w:t xml:space="preserve"> </w:t>
      </w:r>
      <w:r w:rsidR="00F26117">
        <w:rPr>
          <w:rFonts w:ascii="Arial" w:hAnsi="Arial" w:cs="Arial"/>
          <w:b w:val="0"/>
          <w:sz w:val="24"/>
          <w:szCs w:val="24"/>
        </w:rPr>
        <w:t xml:space="preserve"> </w:t>
      </w:r>
      <w:r w:rsidR="009F23D8">
        <w:rPr>
          <w:rFonts w:ascii="Arial" w:hAnsi="Arial" w:cs="Arial"/>
          <w:b w:val="0"/>
          <w:sz w:val="24"/>
          <w:szCs w:val="24"/>
        </w:rPr>
        <w:t>Autumn</w:t>
      </w:r>
      <w:proofErr w:type="gramEnd"/>
      <w:r w:rsidR="009F23D8">
        <w:rPr>
          <w:rFonts w:ascii="Arial" w:hAnsi="Arial" w:cs="Arial"/>
          <w:b w:val="0"/>
          <w:sz w:val="24"/>
          <w:szCs w:val="24"/>
        </w:rPr>
        <w:t xml:space="preserve"> </w:t>
      </w:r>
      <w:r w:rsidR="00777E9C">
        <w:rPr>
          <w:rFonts w:ascii="Arial" w:hAnsi="Arial" w:cs="Arial"/>
          <w:b w:val="0"/>
          <w:sz w:val="24"/>
          <w:szCs w:val="24"/>
        </w:rPr>
        <w:t>20</w:t>
      </w:r>
      <w:r w:rsidR="009F23D8">
        <w:rPr>
          <w:rFonts w:ascii="Arial" w:hAnsi="Arial" w:cs="Arial"/>
          <w:b w:val="0"/>
          <w:sz w:val="24"/>
          <w:szCs w:val="24"/>
        </w:rPr>
        <w:t>2</w:t>
      </w:r>
      <w:r w:rsidR="002810DA">
        <w:rPr>
          <w:rFonts w:ascii="Arial" w:hAnsi="Arial" w:cs="Arial"/>
          <w:b w:val="0"/>
          <w:sz w:val="24"/>
          <w:szCs w:val="24"/>
        </w:rPr>
        <w:t>5</w:t>
      </w:r>
    </w:p>
    <w:p w14:paraId="06F27D50" w14:textId="77777777" w:rsidR="00777E9C" w:rsidRPr="00777E9C" w:rsidRDefault="00777E9C" w:rsidP="00777E9C">
      <w:pPr>
        <w:rPr>
          <w:lang w:eastAsia="en-GB"/>
        </w:rPr>
      </w:pPr>
    </w:p>
    <w:p w14:paraId="06F27D51" w14:textId="77777777" w:rsidR="00777E9C" w:rsidRDefault="00A35B22" w:rsidP="00A35B22">
      <w:pPr>
        <w:jc w:val="both"/>
        <w:rPr>
          <w:rFonts w:ascii="Arial" w:hAnsi="Arial" w:cs="Arial"/>
          <w:sz w:val="24"/>
          <w:szCs w:val="24"/>
        </w:rPr>
      </w:pPr>
      <w:r w:rsidRPr="00A35B22">
        <w:rPr>
          <w:rFonts w:ascii="Arial" w:hAnsi="Arial" w:cs="Arial"/>
          <w:sz w:val="24"/>
          <w:szCs w:val="24"/>
        </w:rPr>
        <w:t>This policy was ratified by Governors on</w:t>
      </w:r>
      <w:r w:rsidR="00F61720">
        <w:rPr>
          <w:rFonts w:ascii="Arial" w:hAnsi="Arial" w:cs="Arial"/>
          <w:sz w:val="24"/>
          <w:szCs w:val="24"/>
        </w:rPr>
        <w:t>;</w:t>
      </w:r>
      <w:r w:rsidRPr="00A35B22">
        <w:rPr>
          <w:rFonts w:ascii="Arial" w:hAnsi="Arial" w:cs="Arial"/>
          <w:sz w:val="24"/>
          <w:szCs w:val="24"/>
        </w:rPr>
        <w:t xml:space="preserve">  </w:t>
      </w:r>
    </w:p>
    <w:p w14:paraId="06F27D52" w14:textId="77777777" w:rsidR="00A35B22" w:rsidRPr="00A35B22" w:rsidRDefault="00A35B22" w:rsidP="00A35B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A35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</w:p>
    <w:p w14:paraId="06F27D53" w14:textId="0C4F2251" w:rsidR="00A35B22" w:rsidRPr="00DF2229" w:rsidRDefault="00A35B22" w:rsidP="00DF2229">
      <w:pPr>
        <w:jc w:val="both"/>
        <w:rPr>
          <w:rFonts w:ascii="Arial" w:hAnsi="Arial" w:cs="Arial"/>
          <w:sz w:val="24"/>
          <w:szCs w:val="24"/>
        </w:rPr>
      </w:pPr>
      <w:r w:rsidRPr="00A35B22">
        <w:rPr>
          <w:rFonts w:ascii="Arial" w:hAnsi="Arial" w:cs="Arial"/>
          <w:sz w:val="24"/>
          <w:szCs w:val="24"/>
        </w:rPr>
        <w:t xml:space="preserve">This policy will be reviewed in </w:t>
      </w:r>
      <w:r w:rsidR="009F23D8">
        <w:rPr>
          <w:rFonts w:ascii="Arial" w:hAnsi="Arial" w:cs="Arial"/>
          <w:sz w:val="24"/>
          <w:szCs w:val="24"/>
        </w:rPr>
        <w:t>Autumn</w:t>
      </w:r>
      <w:r w:rsidR="003046D7">
        <w:rPr>
          <w:rFonts w:ascii="Arial" w:hAnsi="Arial" w:cs="Arial"/>
          <w:sz w:val="24"/>
          <w:szCs w:val="24"/>
        </w:rPr>
        <w:t xml:space="preserve"> 202</w:t>
      </w:r>
      <w:r w:rsidR="002810DA">
        <w:rPr>
          <w:rFonts w:ascii="Arial" w:hAnsi="Arial" w:cs="Arial"/>
          <w:sz w:val="24"/>
          <w:szCs w:val="24"/>
        </w:rPr>
        <w:t>6</w:t>
      </w:r>
    </w:p>
    <w:sectPr w:rsidR="00A35B22" w:rsidRPr="00DF2229" w:rsidSect="00777E9C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425EF" w14:textId="77777777" w:rsidR="00101928" w:rsidRDefault="00101928" w:rsidP="001A57C8">
      <w:pPr>
        <w:spacing w:after="0" w:line="240" w:lineRule="auto"/>
      </w:pPr>
      <w:r>
        <w:separator/>
      </w:r>
    </w:p>
  </w:endnote>
  <w:endnote w:type="continuationSeparator" w:id="0">
    <w:p w14:paraId="13634F41" w14:textId="77777777" w:rsidR="00101928" w:rsidRDefault="00101928" w:rsidP="001A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61485" w14:textId="77777777" w:rsidR="00101928" w:rsidRDefault="00101928" w:rsidP="001A57C8">
      <w:pPr>
        <w:spacing w:after="0" w:line="240" w:lineRule="auto"/>
      </w:pPr>
      <w:r>
        <w:separator/>
      </w:r>
    </w:p>
  </w:footnote>
  <w:footnote w:type="continuationSeparator" w:id="0">
    <w:p w14:paraId="6B05F973" w14:textId="77777777" w:rsidR="00101928" w:rsidRDefault="00101928" w:rsidP="001A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27D59" w14:textId="26E24D1A" w:rsidR="001A57C8" w:rsidRDefault="007D07C1" w:rsidP="001A57C8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0B5C591" wp14:editId="54E816D3">
          <wp:extent cx="1240982" cy="742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523" cy="763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13ACD"/>
    <w:multiLevelType w:val="hybridMultilevel"/>
    <w:tmpl w:val="F848A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260DB"/>
    <w:multiLevelType w:val="hybridMultilevel"/>
    <w:tmpl w:val="EB282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21A5"/>
    <w:multiLevelType w:val="hybridMultilevel"/>
    <w:tmpl w:val="E6EA3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A5F"/>
    <w:rsid w:val="000404B7"/>
    <w:rsid w:val="000A3E5B"/>
    <w:rsid w:val="000D136B"/>
    <w:rsid w:val="00101928"/>
    <w:rsid w:val="00102629"/>
    <w:rsid w:val="0010613A"/>
    <w:rsid w:val="001069CF"/>
    <w:rsid w:val="001A57C8"/>
    <w:rsid w:val="00241B71"/>
    <w:rsid w:val="00255C54"/>
    <w:rsid w:val="002810DA"/>
    <w:rsid w:val="002A0739"/>
    <w:rsid w:val="002E04E3"/>
    <w:rsid w:val="003046D7"/>
    <w:rsid w:val="00335471"/>
    <w:rsid w:val="003B298D"/>
    <w:rsid w:val="003D1288"/>
    <w:rsid w:val="00427C9C"/>
    <w:rsid w:val="004F11DB"/>
    <w:rsid w:val="0051111F"/>
    <w:rsid w:val="00563D6D"/>
    <w:rsid w:val="00565037"/>
    <w:rsid w:val="005A1D98"/>
    <w:rsid w:val="005B7A0B"/>
    <w:rsid w:val="005C6213"/>
    <w:rsid w:val="005F3AE3"/>
    <w:rsid w:val="005F5C88"/>
    <w:rsid w:val="005F7087"/>
    <w:rsid w:val="00610176"/>
    <w:rsid w:val="00616A5F"/>
    <w:rsid w:val="00650344"/>
    <w:rsid w:val="00671E98"/>
    <w:rsid w:val="006A0EB0"/>
    <w:rsid w:val="007171F4"/>
    <w:rsid w:val="007241C7"/>
    <w:rsid w:val="00727A03"/>
    <w:rsid w:val="00742BE0"/>
    <w:rsid w:val="007511D5"/>
    <w:rsid w:val="00766B7B"/>
    <w:rsid w:val="00767BFF"/>
    <w:rsid w:val="00777E9C"/>
    <w:rsid w:val="007B6EB3"/>
    <w:rsid w:val="007D07C1"/>
    <w:rsid w:val="007F433E"/>
    <w:rsid w:val="008367DD"/>
    <w:rsid w:val="008B0FD0"/>
    <w:rsid w:val="008B4A9C"/>
    <w:rsid w:val="009104A5"/>
    <w:rsid w:val="0093092C"/>
    <w:rsid w:val="00992264"/>
    <w:rsid w:val="009B1757"/>
    <w:rsid w:val="009E2968"/>
    <w:rsid w:val="009F23D8"/>
    <w:rsid w:val="00A35B22"/>
    <w:rsid w:val="00A40959"/>
    <w:rsid w:val="00A73D17"/>
    <w:rsid w:val="00AB32EE"/>
    <w:rsid w:val="00B15BFD"/>
    <w:rsid w:val="00BB5901"/>
    <w:rsid w:val="00BC208C"/>
    <w:rsid w:val="00BC47E7"/>
    <w:rsid w:val="00CA6479"/>
    <w:rsid w:val="00CB063B"/>
    <w:rsid w:val="00CB45B5"/>
    <w:rsid w:val="00CF197D"/>
    <w:rsid w:val="00D10EF5"/>
    <w:rsid w:val="00D147D0"/>
    <w:rsid w:val="00D35759"/>
    <w:rsid w:val="00D67249"/>
    <w:rsid w:val="00D80EF7"/>
    <w:rsid w:val="00DA17F4"/>
    <w:rsid w:val="00DE3E21"/>
    <w:rsid w:val="00DF2229"/>
    <w:rsid w:val="00E01327"/>
    <w:rsid w:val="00E21F26"/>
    <w:rsid w:val="00E54A5C"/>
    <w:rsid w:val="00EA026D"/>
    <w:rsid w:val="00F26117"/>
    <w:rsid w:val="00F61720"/>
    <w:rsid w:val="00F9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F27CBD"/>
  <w15:docId w15:val="{EBB0D85A-8F64-4C31-84CD-42D74BA5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3E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12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B7B"/>
    <w:rPr>
      <w:color w:val="0563C1" w:themeColor="hyperlink"/>
      <w:u w:val="single"/>
    </w:rPr>
  </w:style>
  <w:style w:type="paragraph" w:styleId="Caption">
    <w:name w:val="caption"/>
    <w:basedOn w:val="Normal"/>
    <w:next w:val="Normal"/>
    <w:qFormat/>
    <w:rsid w:val="00A35B22"/>
    <w:pPr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95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A17F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5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7C8"/>
  </w:style>
  <w:style w:type="paragraph" w:styleId="Footer">
    <w:name w:val="footer"/>
    <w:basedOn w:val="Normal"/>
    <w:link w:val="FooterChar"/>
    <w:uiPriority w:val="99"/>
    <w:unhideWhenUsed/>
    <w:rsid w:val="001A5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egislation.gov.uk/ukpga/2014/6/contents/enacte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rights-disabled-pers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uidance/equality-act-2010-guidanc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uidance/equality-act-2010-guida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4EE8DAFA8ED45A8B0865AAD9F09B0" ma:contentTypeVersion="19" ma:contentTypeDescription="Create a new document." ma:contentTypeScope="" ma:versionID="c4bd2005ef79695a42a1f5e0e7769d34">
  <xsd:schema xmlns:xsd="http://www.w3.org/2001/XMLSchema" xmlns:xs="http://www.w3.org/2001/XMLSchema" xmlns:p="http://schemas.microsoft.com/office/2006/metadata/properties" xmlns:ns2="ed065bdf-30f7-4423-a44b-875d8fc35c48" xmlns:ns3="88d14626-de30-4807-a9e8-9c3648c72518" targetNamespace="http://schemas.microsoft.com/office/2006/metadata/properties" ma:root="true" ma:fieldsID="fea6753fbae802f22bd627f7b4229963" ns2:_="" ns3:_="">
    <xsd:import namespace="ed065bdf-30f7-4423-a44b-875d8fc35c48"/>
    <xsd:import namespace="88d14626-de30-4807-a9e8-9c3648c72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65bdf-30f7-4423-a44b-875d8fc35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a4725b-739a-4ed8-aa49-e6693b91a8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14626-de30-4807-a9e8-9c3648c72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76b40b-6c98-42b5-9e12-951994f91721}" ma:internalName="TaxCatchAll" ma:showField="CatchAllData" ma:web="88d14626-de30-4807-a9e8-9c3648c72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14626-de30-4807-a9e8-9c3648c72518" xsi:nil="true"/>
    <lcf76f155ced4ddcb4097134ff3c332f xmlns="ed065bdf-30f7-4423-a44b-875d8fc35c4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833FD-F494-4494-975B-7CD432402A28}"/>
</file>

<file path=customXml/itemProps2.xml><?xml version="1.0" encoding="utf-8"?>
<ds:datastoreItem xmlns:ds="http://schemas.openxmlformats.org/officeDocument/2006/customXml" ds:itemID="{F37D7B59-2744-483E-83DC-1FB4A6CFF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8666F-9378-4225-8DB2-1B815FE8F84A}">
  <ds:schemaRefs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8d14626-de30-4807-a9e8-9c3648c72518"/>
    <ds:schemaRef ds:uri="ed065bdf-30f7-4423-a44b-875d8fc35c48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97ED98D-08BD-417C-95AC-0EB16E6C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Senco</dc:creator>
  <cp:keywords/>
  <dc:description/>
  <cp:lastModifiedBy>Martin Byron</cp:lastModifiedBy>
  <cp:revision>2</cp:revision>
  <cp:lastPrinted>2021-03-05T15:05:00Z</cp:lastPrinted>
  <dcterms:created xsi:type="dcterms:W3CDTF">2025-11-07T09:52:00Z</dcterms:created>
  <dcterms:modified xsi:type="dcterms:W3CDTF">2025-11-07T09:52:00Z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0x010100CCC4EE8DAFA8ED45A8B0865AAD9F09B0</vt:lpwstr>
  </property>
  <property fmtid="{D5CDD505-2E9C-101B-9397-08002B2CF9AE}" pid="3" name="Order">
    <vt:r8>1744000</vt:r8>
  </property>
  <property fmtid="{D5CDD505-2E9C-101B-9397-08002B2CF9AE}" pid="4" name="MediaServiceImageTags">
    <vt:lpwstr/>
  </property>
</Properties>
</file>